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874" w:rsidRPr="00E040EA" w:rsidRDefault="008D4874" w:rsidP="001D691F">
      <w:pPr>
        <w:spacing w:after="160" w:line="360" w:lineRule="auto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ՀԱՅՏԱՐԱՐՈՒԹՅՈՒՆ</w:t>
      </w:r>
    </w:p>
    <w:p w:rsidR="008D4874" w:rsidRPr="00E040EA" w:rsidRDefault="008D4874" w:rsidP="001D691F">
      <w:pPr>
        <w:spacing w:after="160" w:line="36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8D4874" w:rsidRPr="00E040EA" w:rsidRDefault="008D4874" w:rsidP="001D691F">
      <w:pPr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Ես, [ՍՏՈՐԱԳՐՈՂ ԿՈՂՄԻ ԱՆՈՒՆԸ ԵՎ ՊԱՇՏՈՆԸ], [ՊԵՏՈՒԹՅԱՆ ԱՆՎԱՆՈՒՄԸ] իրավասու մարմնի անունից հայտարարում եմ, որ </w:t>
      </w:r>
      <w:r w:rsidR="00B73EAF" w:rsidRPr="00E040EA">
        <w:rPr>
          <w:rFonts w:ascii="GHEA Grapalat" w:hAnsi="GHEA Grapalat"/>
          <w:sz w:val="24"/>
          <w:szCs w:val="24"/>
        </w:rPr>
        <w:t xml:space="preserve">իրավասու մարմինը </w:t>
      </w:r>
      <w:r w:rsidRPr="00E040EA">
        <w:rPr>
          <w:rFonts w:ascii="GHEA Grapalat" w:hAnsi="GHEA Grapalat"/>
          <w:sz w:val="24"/>
          <w:szCs w:val="24"/>
        </w:rPr>
        <w:t xml:space="preserve">սույնով </w:t>
      </w:r>
      <w:r w:rsidR="007032E2" w:rsidRPr="00E040EA">
        <w:rPr>
          <w:rFonts w:ascii="GHEA Grapalat" w:hAnsi="GHEA Grapalat"/>
          <w:sz w:val="24"/>
          <w:szCs w:val="24"/>
        </w:rPr>
        <w:t>համաձայնում է պահպանել</w:t>
      </w:r>
      <w:r w:rsidRPr="00E040EA">
        <w:rPr>
          <w:rFonts w:ascii="GHEA Grapalat" w:hAnsi="GHEA Grapalat"/>
          <w:sz w:val="24"/>
          <w:szCs w:val="24"/>
        </w:rPr>
        <w:t xml:space="preserve"> </w:t>
      </w:r>
    </w:p>
    <w:p w:rsidR="008D4874" w:rsidRPr="00E040EA" w:rsidRDefault="008D4874" w:rsidP="001D691F">
      <w:pPr>
        <w:spacing w:after="160" w:line="360" w:lineRule="auto"/>
        <w:jc w:val="center"/>
        <w:rPr>
          <w:rFonts w:ascii="GHEA Grapalat" w:eastAsia="Times New Roman" w:hAnsi="GHEA Grapalat" w:cs="Times New Roman"/>
          <w:i/>
          <w:sz w:val="24"/>
          <w:szCs w:val="24"/>
        </w:rPr>
      </w:pPr>
      <w:r w:rsidRPr="00E040EA">
        <w:rPr>
          <w:rFonts w:ascii="GHEA Grapalat" w:hAnsi="GHEA Grapalat"/>
          <w:i/>
          <w:sz w:val="24"/>
          <w:szCs w:val="24"/>
        </w:rPr>
        <w:t>«Ըստ երկրների զեկույցների փոխանակման մասին» իրավասու մարմինների բազմակողմ համաձայնագրի դրույթները,</w:t>
      </w:r>
    </w:p>
    <w:p w:rsidR="008D4874" w:rsidRPr="00E040EA" w:rsidRDefault="008D4874" w:rsidP="001D691F">
      <w:pPr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այսուհետ` «Համաձայնագիր», </w:t>
      </w:r>
      <w:r w:rsidR="00FA1D90" w:rsidRPr="00E040EA">
        <w:rPr>
          <w:rFonts w:ascii="GHEA Grapalat" w:hAnsi="GHEA Grapalat"/>
          <w:sz w:val="24"/>
          <w:szCs w:val="24"/>
        </w:rPr>
        <w:t>որը</w:t>
      </w:r>
      <w:r w:rsidRPr="00E040EA">
        <w:rPr>
          <w:rFonts w:ascii="GHEA Grapalat" w:hAnsi="GHEA Grapalat"/>
          <w:sz w:val="24"/>
          <w:szCs w:val="24"/>
        </w:rPr>
        <w:t xml:space="preserve"> ներկայաց</w:t>
      </w:r>
      <w:r w:rsidR="00612A71" w:rsidRPr="00E040EA">
        <w:rPr>
          <w:rFonts w:ascii="GHEA Grapalat" w:hAnsi="GHEA Grapalat"/>
          <w:sz w:val="24"/>
          <w:szCs w:val="24"/>
        </w:rPr>
        <w:t>ված</w:t>
      </w:r>
      <w:r w:rsidRPr="00E040EA">
        <w:rPr>
          <w:rFonts w:ascii="GHEA Grapalat" w:hAnsi="GHEA Grapalat"/>
          <w:sz w:val="24"/>
          <w:szCs w:val="24"/>
        </w:rPr>
        <w:t xml:space="preserve"> է սույն հայտարարությ</w:t>
      </w:r>
      <w:r w:rsidR="00612A71" w:rsidRPr="00E040EA">
        <w:rPr>
          <w:rFonts w:ascii="GHEA Grapalat" w:hAnsi="GHEA Grapalat"/>
          <w:sz w:val="24"/>
          <w:szCs w:val="24"/>
        </w:rPr>
        <w:t>ա</w:t>
      </w:r>
      <w:r w:rsidRPr="00E040EA">
        <w:rPr>
          <w:rFonts w:ascii="GHEA Grapalat" w:hAnsi="GHEA Grapalat"/>
          <w:sz w:val="24"/>
          <w:szCs w:val="24"/>
        </w:rPr>
        <w:t>նը</w:t>
      </w:r>
      <w:r w:rsidR="00612A71" w:rsidRPr="00E040EA">
        <w:rPr>
          <w:rFonts w:ascii="GHEA Grapalat" w:hAnsi="GHEA Grapalat"/>
          <w:sz w:val="24"/>
          <w:szCs w:val="24"/>
        </w:rPr>
        <w:t xml:space="preserve"> կից</w:t>
      </w:r>
      <w:r w:rsidRPr="00E040EA">
        <w:rPr>
          <w:rFonts w:ascii="GHEA Grapalat" w:hAnsi="GHEA Grapalat"/>
          <w:sz w:val="24"/>
          <w:szCs w:val="24"/>
        </w:rPr>
        <w:t>։</w:t>
      </w:r>
    </w:p>
    <w:p w:rsidR="008D4874" w:rsidRPr="00E040EA" w:rsidRDefault="008D4874" w:rsidP="001D691F">
      <w:pPr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Սույն հայտարարության միջոցով [ՊԵՏՈՒԹՅԱՆ ԱՆՎԱՆՈՒՄԸ] իրավասու մարմինը պետք է [ԱՄՍԱԹԻՎԸ]-ից</w:t>
      </w:r>
      <w:r w:rsidR="00FA1D90" w:rsidRPr="00E040EA">
        <w:rPr>
          <w:rFonts w:ascii="GHEA Grapalat" w:hAnsi="GHEA Grapalat"/>
          <w:sz w:val="24"/>
          <w:szCs w:val="24"/>
        </w:rPr>
        <w:t xml:space="preserve"> համարվի Համաձայնագիրը ստորագրող կողմ</w:t>
      </w:r>
      <w:r w:rsidRPr="00E040EA">
        <w:rPr>
          <w:rFonts w:ascii="GHEA Grapalat" w:hAnsi="GHEA Grapalat"/>
          <w:sz w:val="24"/>
          <w:szCs w:val="24"/>
        </w:rPr>
        <w:t>։ Համաձայնագիրն ուժի մեջ կմտնի [ՊԵՏՈՒԹՅԱՆ ԱՆՎԱՆՈՒՄԸ] իրավասու մարմնի նկատմամբ՝ համաձայն դրա 8-րդ բաժնի:</w:t>
      </w:r>
      <w:r w:rsidR="001D691F" w:rsidRPr="00E040EA">
        <w:rPr>
          <w:rFonts w:ascii="GHEA Grapalat" w:hAnsi="GHEA Grapalat"/>
          <w:sz w:val="24"/>
          <w:szCs w:val="24"/>
        </w:rPr>
        <w:t xml:space="preserve"> </w:t>
      </w:r>
    </w:p>
    <w:p w:rsidR="008D4874" w:rsidRPr="00E040EA" w:rsidRDefault="008D4874" w:rsidP="001D691F">
      <w:pPr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Ստորագրված է [ՍՏՈՐԱԳՐ</w:t>
      </w:r>
      <w:r w:rsidR="00FA1D90" w:rsidRPr="00E040EA">
        <w:rPr>
          <w:rFonts w:ascii="GHEA Grapalat" w:hAnsi="GHEA Grapalat"/>
          <w:sz w:val="24"/>
          <w:szCs w:val="24"/>
        </w:rPr>
        <w:t>ՄԱՆ ՎԱՅՐԸ</w:t>
      </w:r>
      <w:r w:rsidRPr="00E040EA">
        <w:rPr>
          <w:rFonts w:ascii="GHEA Grapalat" w:hAnsi="GHEA Grapalat"/>
          <w:sz w:val="24"/>
          <w:szCs w:val="24"/>
        </w:rPr>
        <w:t>]</w:t>
      </w:r>
      <w:r w:rsidR="00FA1D90" w:rsidRPr="00E040EA">
        <w:rPr>
          <w:rFonts w:ascii="GHEA Grapalat" w:hAnsi="GHEA Grapalat"/>
          <w:sz w:val="24"/>
          <w:szCs w:val="24"/>
        </w:rPr>
        <w:t>-ում</w:t>
      </w:r>
      <w:r w:rsidRPr="00E040EA">
        <w:rPr>
          <w:rFonts w:ascii="GHEA Grapalat" w:hAnsi="GHEA Grapalat"/>
          <w:sz w:val="24"/>
          <w:szCs w:val="24"/>
        </w:rPr>
        <w:t xml:space="preserve"> [ԱՄՍԱԹԻՎԸ]-ին</w:t>
      </w:r>
    </w:p>
    <w:p w:rsidR="008D4874" w:rsidRPr="00E040EA" w:rsidRDefault="008D4874" w:rsidP="001D691F">
      <w:pPr>
        <w:spacing w:after="160" w:line="36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8D4874" w:rsidRPr="00E040EA" w:rsidRDefault="008D4874" w:rsidP="001D691F">
      <w:pPr>
        <w:spacing w:after="160" w:line="360" w:lineRule="auto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[ՍՏՈՐԱԳՐՈՒԹՅՈՒՆ]</w:t>
      </w:r>
    </w:p>
    <w:p w:rsidR="001D691F" w:rsidRPr="00E040EA" w:rsidRDefault="001D691F" w:rsidP="001D691F">
      <w:pPr>
        <w:spacing w:after="16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1D691F" w:rsidRPr="00E040EA" w:rsidRDefault="001D691F">
      <w:pPr>
        <w:rPr>
          <w:rFonts w:ascii="GHEA Grapalat" w:eastAsia="Times New Roman" w:hAnsi="GHEA Grapalat" w:cs="Times New Roman"/>
          <w:sz w:val="24"/>
          <w:szCs w:val="24"/>
        </w:rPr>
      </w:pPr>
      <w:r w:rsidRPr="00E040EA">
        <w:rPr>
          <w:rFonts w:ascii="GHEA Grapalat" w:eastAsia="Times New Roman" w:hAnsi="GHEA Grapalat" w:cs="Times New Roman"/>
          <w:sz w:val="24"/>
          <w:szCs w:val="24"/>
        </w:rPr>
        <w:br w:type="page"/>
      </w:r>
    </w:p>
    <w:p w:rsidR="00F12925" w:rsidRPr="00E040EA" w:rsidRDefault="00D53F28" w:rsidP="001D691F">
      <w:pPr>
        <w:pStyle w:val="Heading1"/>
        <w:spacing w:before="0" w:after="160" w:line="360" w:lineRule="auto"/>
        <w:ind w:left="0" w:firstLine="0"/>
        <w:jc w:val="center"/>
        <w:rPr>
          <w:rFonts w:ascii="GHEA Grapalat" w:hAnsi="GHEA Grapalat"/>
          <w:b w:val="0"/>
          <w:bCs w:val="0"/>
        </w:rPr>
      </w:pPr>
      <w:r w:rsidRPr="00E040EA">
        <w:rPr>
          <w:rFonts w:ascii="GHEA Grapalat" w:hAnsi="GHEA Grapalat"/>
        </w:rPr>
        <w:lastRenderedPageBreak/>
        <w:t xml:space="preserve">«ԸՍՏ ԵՐԿՐՆԵՐԻ ԶԵԿՈՒՅՑՆԵՐԻ ՓՈԽԱՆԱԿՄԱՆ ՄԱՍԻՆ» </w:t>
      </w:r>
      <w:r w:rsidR="006F311D" w:rsidRPr="00E040EA">
        <w:rPr>
          <w:rFonts w:ascii="GHEA Grapalat" w:hAnsi="GHEA Grapalat"/>
        </w:rPr>
        <w:br/>
      </w:r>
      <w:r w:rsidRPr="00E040EA">
        <w:rPr>
          <w:rFonts w:ascii="GHEA Grapalat" w:hAnsi="GHEA Grapalat"/>
        </w:rPr>
        <w:t>ԻՐԱՎԱՍՈՒ ՄԱՐՄԻՆՆԵՐԻ ԲԱԶՄԱԿՈՂՄ ՀԱՄԱՁԱՅՆԱԳԻՐ</w:t>
      </w:r>
    </w:p>
    <w:p w:rsidR="00F12925" w:rsidRPr="00E040EA" w:rsidRDefault="00F12925" w:rsidP="001D691F">
      <w:pPr>
        <w:spacing w:after="160" w:line="360" w:lineRule="auto"/>
        <w:jc w:val="both"/>
        <w:rPr>
          <w:rFonts w:ascii="GHEA Grapalat" w:eastAsia="Times New Roman" w:hAnsi="GHEA Grapalat" w:cs="Times New Roman"/>
          <w:b/>
          <w:bCs/>
          <w:sz w:val="24"/>
          <w:szCs w:val="24"/>
        </w:rPr>
      </w:pPr>
    </w:p>
    <w:p w:rsidR="00F12925" w:rsidRPr="00E040EA" w:rsidRDefault="00D53F28" w:rsidP="006F311D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«Ըստ երկրների զեկույցների փոխանակման մասին» </w:t>
      </w:r>
      <w:r w:rsidR="00754DA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 բազմակողմ համաձայնագիրը (այսուհետ՝ «Համաձայնագիր») ստորագրող կողմերի պետությունները «Հարկային հարցերով փոխադարձ վարչական աջակցության մասին» կոնվենցիայի կամ «Հարկային հարցերով փոխադարձ վարչական աջակցության մասին» կոնվենցիայի արձանագրությամբ փոփոխված կոնվենցիայի</w:t>
      </w:r>
      <w:r w:rsidR="007B64CD" w:rsidRPr="00E040EA">
        <w:rPr>
          <w:rFonts w:ascii="GHEA Grapalat" w:hAnsi="GHEA Grapalat"/>
          <w:sz w:val="24"/>
          <w:szCs w:val="24"/>
        </w:rPr>
        <w:t xml:space="preserve"> (այսուհետ՝ «Կոնվենցիա»)</w:t>
      </w:r>
      <w:r w:rsidRPr="00E040EA">
        <w:rPr>
          <w:rFonts w:ascii="GHEA Grapalat" w:hAnsi="GHEA Grapalat"/>
          <w:sz w:val="24"/>
          <w:szCs w:val="24"/>
        </w:rPr>
        <w:t xml:space="preserve"> կողմեր են կամ դրանցո</w:t>
      </w:r>
      <w:r w:rsidR="007B64CD" w:rsidRPr="00E040EA">
        <w:rPr>
          <w:rFonts w:ascii="GHEA Grapalat" w:hAnsi="GHEA Grapalat"/>
          <w:sz w:val="24"/>
          <w:szCs w:val="24"/>
        </w:rPr>
        <w:t>վ նախատես</w:t>
      </w:r>
      <w:r w:rsidRPr="00E040EA">
        <w:rPr>
          <w:rFonts w:ascii="GHEA Grapalat" w:hAnsi="GHEA Grapalat"/>
          <w:sz w:val="24"/>
          <w:szCs w:val="24"/>
        </w:rPr>
        <w:t xml:space="preserve">ված տարածքներ են կամ ստորագրել են կամ հայտնել </w:t>
      </w:r>
      <w:r w:rsidR="007B64CD" w:rsidRPr="00E040EA">
        <w:rPr>
          <w:rFonts w:ascii="GHEA Grapalat" w:hAnsi="GHEA Grapalat"/>
          <w:sz w:val="24"/>
          <w:szCs w:val="24"/>
        </w:rPr>
        <w:t>են</w:t>
      </w:r>
      <w:r w:rsidRPr="00E040EA">
        <w:rPr>
          <w:rFonts w:ascii="GHEA Grapalat" w:hAnsi="GHEA Grapalat"/>
          <w:sz w:val="24"/>
          <w:szCs w:val="24"/>
        </w:rPr>
        <w:t xml:space="preserve"> Կոնվենցիան </w:t>
      </w:r>
      <w:r w:rsidR="007B64CD" w:rsidRPr="00E040EA">
        <w:rPr>
          <w:rFonts w:ascii="GHEA Grapalat" w:hAnsi="GHEA Grapalat"/>
          <w:sz w:val="24"/>
          <w:szCs w:val="24"/>
        </w:rPr>
        <w:t xml:space="preserve">ստորագրելու մտադրություն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ընդունել են, որ Կոնվենցիան պետք է նրանց համար ուժի մեջ լինի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գործի</w:t>
      </w:r>
      <w:r w:rsidR="001D50B5" w:rsidRPr="00E040EA">
        <w:rPr>
          <w:rFonts w:ascii="GHEA Grapalat" w:hAnsi="GHEA Grapalat"/>
          <w:sz w:val="24"/>
          <w:szCs w:val="24"/>
        </w:rPr>
        <w:t>`</w:t>
      </w:r>
      <w:r w:rsidRPr="00E040EA">
        <w:rPr>
          <w:rFonts w:ascii="GHEA Grapalat" w:hAnsi="GHEA Grapalat"/>
          <w:sz w:val="24"/>
          <w:szCs w:val="24"/>
        </w:rPr>
        <w:t xml:space="preserve"> մինչ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ըստ երկրների (ԸԵ) զեկույցների ավտոմատ փոխանակում</w:t>
      </w:r>
      <w:r w:rsidR="007B64CD" w:rsidRPr="00E040EA">
        <w:rPr>
          <w:rFonts w:ascii="GHEA Grapalat" w:hAnsi="GHEA Grapalat"/>
          <w:sz w:val="24"/>
          <w:szCs w:val="24"/>
        </w:rPr>
        <w:t xml:space="preserve"> տեղի ունենալ</w:t>
      </w:r>
      <w:r w:rsidRPr="00E040EA">
        <w:rPr>
          <w:rFonts w:ascii="GHEA Grapalat" w:hAnsi="GHEA Grapalat"/>
          <w:sz w:val="24"/>
          <w:szCs w:val="24"/>
        </w:rPr>
        <w:t>ը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</w:p>
    <w:p w:rsidR="00F12925" w:rsidRPr="00E040EA" w:rsidRDefault="00D53F28" w:rsidP="006F311D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Կոնվենցիան ստորագրած կամ ստորագրելու </w:t>
      </w:r>
      <w:r w:rsidR="007B64CD" w:rsidRPr="00E040EA">
        <w:rPr>
          <w:rFonts w:ascii="GHEA Grapalat" w:hAnsi="GHEA Grapalat"/>
          <w:sz w:val="24"/>
          <w:szCs w:val="24"/>
        </w:rPr>
        <w:t>մտադր</w:t>
      </w:r>
      <w:r w:rsidRPr="00E040EA">
        <w:rPr>
          <w:rFonts w:ascii="GHEA Grapalat" w:hAnsi="GHEA Grapalat"/>
          <w:sz w:val="24"/>
          <w:szCs w:val="24"/>
        </w:rPr>
        <w:t>ություն հայտնած երկիրը սույն համաձայնագրի 1-ին բաժնում սահմանված կարգով կ</w:t>
      </w:r>
      <w:r w:rsidR="007B64CD" w:rsidRPr="00E040EA">
        <w:rPr>
          <w:rFonts w:ascii="GHEA Grapalat" w:hAnsi="GHEA Grapalat"/>
          <w:sz w:val="24"/>
          <w:szCs w:val="24"/>
        </w:rPr>
        <w:t>դառնա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B25CD9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>ետություն միայն այն դեպքում, երբ այն դա</w:t>
      </w:r>
      <w:r w:rsidR="007B64CD" w:rsidRPr="00E040EA">
        <w:rPr>
          <w:rFonts w:ascii="GHEA Grapalat" w:hAnsi="GHEA Grapalat"/>
          <w:sz w:val="24"/>
          <w:szCs w:val="24"/>
        </w:rPr>
        <w:t>ռնա</w:t>
      </w:r>
      <w:r w:rsidRPr="00E040EA">
        <w:rPr>
          <w:rFonts w:ascii="GHEA Grapalat" w:hAnsi="GHEA Grapalat"/>
          <w:sz w:val="24"/>
          <w:szCs w:val="24"/>
        </w:rPr>
        <w:t xml:space="preserve"> Կոնվենցիայի կողմ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</w:p>
    <w:p w:rsidR="00F12925" w:rsidRPr="00E040EA" w:rsidRDefault="00D53F28" w:rsidP="006F311D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պետությունները ցանկանում են բարձրացնել միջազգային հարկային թափանցիկությունը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բարելավել իրենց համապատասխան հարկային մարմինների </w:t>
      </w:r>
      <w:r w:rsidR="00455A03" w:rsidRPr="00E040EA">
        <w:rPr>
          <w:rFonts w:ascii="GHEA Grapalat" w:hAnsi="GHEA Grapalat"/>
          <w:sz w:val="24"/>
          <w:szCs w:val="24"/>
        </w:rPr>
        <w:t>մատչ</w:t>
      </w:r>
      <w:r w:rsidRPr="00E040EA">
        <w:rPr>
          <w:rFonts w:ascii="GHEA Grapalat" w:hAnsi="GHEA Grapalat"/>
          <w:sz w:val="24"/>
          <w:szCs w:val="24"/>
        </w:rPr>
        <w:t xml:space="preserve">ելիությունը եկամտի գլոբալ բաշխման, վճարված հարկերի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հարկային իրավա</w:t>
      </w:r>
      <w:r w:rsidR="00CA600F" w:rsidRPr="00E040EA">
        <w:rPr>
          <w:rFonts w:ascii="GHEA Grapalat" w:hAnsi="GHEA Grapalat"/>
          <w:sz w:val="24"/>
          <w:szCs w:val="24"/>
        </w:rPr>
        <w:t>զորությունների</w:t>
      </w:r>
      <w:r w:rsidRPr="00E040EA">
        <w:rPr>
          <w:rFonts w:ascii="GHEA Grapalat" w:hAnsi="GHEA Grapalat"/>
          <w:sz w:val="24"/>
          <w:szCs w:val="24"/>
        </w:rPr>
        <w:t xml:space="preserve"> շարքում տնտեսական գործունեության տեղակայման որոշակի ցուցանիշների վերաբերյալ տեղեկություններին, որտեղ Բազմազգ ձեռնարկությունների (ԲԱՁ) խմբերը գործում են Ը</w:t>
      </w:r>
      <w:r w:rsidR="00CA600F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տարեկան զեկույցների ավտոմատ փոխանակման միջոցով՝ նպատակ ունենալով գնահատել</w:t>
      </w:r>
      <w:r w:rsidR="00770110" w:rsidRPr="00E040EA">
        <w:rPr>
          <w:rFonts w:ascii="GHEA Grapalat" w:hAnsi="GHEA Grapalat"/>
          <w:sz w:val="24"/>
          <w:szCs w:val="24"/>
        </w:rPr>
        <w:t>ու</w:t>
      </w:r>
      <w:r w:rsidRPr="00E040EA">
        <w:rPr>
          <w:rFonts w:ascii="GHEA Grapalat" w:hAnsi="GHEA Grapalat"/>
          <w:sz w:val="24"/>
          <w:szCs w:val="24"/>
        </w:rPr>
        <w:t xml:space="preserve"> բարձր տրանսֆերային գնագոյացման ռիսկերը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բազայի քայքայման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շահույթի տեղափոխման հետ կապված </w:t>
      </w:r>
      <w:r w:rsidR="00CA600F" w:rsidRPr="00E040EA">
        <w:rPr>
          <w:rFonts w:ascii="GHEA Grapalat" w:hAnsi="GHEA Grapalat"/>
          <w:sz w:val="24"/>
          <w:szCs w:val="24"/>
        </w:rPr>
        <w:t xml:space="preserve">այլ </w:t>
      </w:r>
      <w:r w:rsidRPr="00E040EA">
        <w:rPr>
          <w:rFonts w:ascii="GHEA Grapalat" w:hAnsi="GHEA Grapalat"/>
          <w:sz w:val="24"/>
          <w:szCs w:val="24"/>
        </w:rPr>
        <w:t>ռիսկեր, ինչպես նա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, անհրաժեշտության դեպքում, տնտեսական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վիճակագրական վերլուծությունների համար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D53F28" w:rsidP="006F311D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համապատասխան </w:t>
      </w:r>
      <w:r w:rsidR="00CA600F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ետությունների օրենքներով </w:t>
      </w:r>
      <w:r w:rsidR="00CA600F" w:rsidRPr="00E040EA">
        <w:rPr>
          <w:rFonts w:ascii="GHEA Grapalat" w:hAnsi="GHEA Grapalat"/>
          <w:sz w:val="24"/>
          <w:szCs w:val="24"/>
        </w:rPr>
        <w:t>ԲԱՁ-ի խմբի հաշվետ</w:t>
      </w:r>
      <w:r w:rsidR="00091159" w:rsidRPr="00E040EA">
        <w:rPr>
          <w:rFonts w:ascii="GHEA Grapalat" w:hAnsi="GHEA Grapalat"/>
          <w:sz w:val="24"/>
          <w:szCs w:val="24"/>
        </w:rPr>
        <w:t>վ</w:t>
      </w:r>
      <w:r w:rsidR="00CA600F" w:rsidRPr="00E040EA">
        <w:rPr>
          <w:rFonts w:ascii="GHEA Grapalat" w:hAnsi="GHEA Grapalat"/>
          <w:sz w:val="24"/>
          <w:szCs w:val="24"/>
        </w:rPr>
        <w:t>ու</w:t>
      </w:r>
      <w:r w:rsidR="00091159" w:rsidRPr="00E040EA">
        <w:rPr>
          <w:rFonts w:ascii="GHEA Grapalat" w:hAnsi="GHEA Grapalat"/>
          <w:sz w:val="24"/>
          <w:szCs w:val="24"/>
        </w:rPr>
        <w:t>թյուն ներկայացնող սուբյեկտից</w:t>
      </w:r>
      <w:r w:rsidR="00CA600F" w:rsidRPr="00E040EA">
        <w:rPr>
          <w:rFonts w:ascii="GHEA Grapalat" w:hAnsi="GHEA Grapalat"/>
          <w:sz w:val="24"/>
          <w:szCs w:val="24"/>
        </w:rPr>
        <w:t xml:space="preserve"> </w:t>
      </w:r>
      <w:r w:rsidRPr="00E040EA">
        <w:rPr>
          <w:rFonts w:ascii="GHEA Grapalat" w:hAnsi="GHEA Grapalat"/>
          <w:sz w:val="24"/>
          <w:szCs w:val="24"/>
        </w:rPr>
        <w:t xml:space="preserve">պահանջվում կամ ակնկալվում է, որ </w:t>
      </w:r>
      <w:r w:rsidRPr="00E040EA">
        <w:rPr>
          <w:rFonts w:ascii="GHEA Grapalat" w:hAnsi="GHEA Grapalat"/>
          <w:sz w:val="24"/>
          <w:szCs w:val="24"/>
        </w:rPr>
        <w:lastRenderedPageBreak/>
        <w:t>կպահանջվի ամեն տարի ներկայացնել Ը</w:t>
      </w:r>
      <w:r w:rsidR="00CA600F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D53F28" w:rsidP="006F311D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Քանի որ նախատեսված է, որ Ը</w:t>
      </w:r>
      <w:r w:rsidR="003755B4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զեկույցը պետք է լինի եռաստիճան կառույցի մի մաս՝ գլոբալ </w:t>
      </w:r>
      <w:r w:rsidR="003755B4" w:rsidRPr="00E040EA">
        <w:rPr>
          <w:rFonts w:ascii="GHEA Grapalat" w:hAnsi="GHEA Grapalat"/>
          <w:sz w:val="24"/>
          <w:szCs w:val="24"/>
        </w:rPr>
        <w:t xml:space="preserve">գլխավոր </w:t>
      </w:r>
      <w:r w:rsidRPr="00E040EA">
        <w:rPr>
          <w:rFonts w:ascii="GHEA Grapalat" w:hAnsi="GHEA Grapalat"/>
          <w:sz w:val="24"/>
          <w:szCs w:val="24"/>
        </w:rPr>
        <w:t xml:space="preserve">նիշքի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տեղ</w:t>
      </w:r>
      <w:r w:rsidR="003755B4" w:rsidRPr="00E040EA">
        <w:rPr>
          <w:rFonts w:ascii="GHEA Grapalat" w:hAnsi="GHEA Grapalat"/>
          <w:sz w:val="24"/>
          <w:szCs w:val="24"/>
        </w:rPr>
        <w:t>ական</w:t>
      </w:r>
      <w:r w:rsidRPr="00E040EA">
        <w:rPr>
          <w:rFonts w:ascii="GHEA Grapalat" w:hAnsi="GHEA Grapalat"/>
          <w:sz w:val="24"/>
          <w:szCs w:val="24"/>
        </w:rPr>
        <w:t xml:space="preserve"> նիշքի հետ միասին, որոնք միասին ներկայացնում են ստանդարտացված </w:t>
      </w:r>
      <w:r w:rsidR="007032E2" w:rsidRPr="00E040EA">
        <w:rPr>
          <w:rFonts w:ascii="GHEA Grapalat" w:hAnsi="GHEA Grapalat"/>
          <w:sz w:val="24"/>
          <w:szCs w:val="24"/>
        </w:rPr>
        <w:t xml:space="preserve">մոտեցում </w:t>
      </w:r>
      <w:r w:rsidRPr="00E040EA">
        <w:rPr>
          <w:rFonts w:ascii="GHEA Grapalat" w:hAnsi="GHEA Grapalat"/>
          <w:sz w:val="24"/>
          <w:szCs w:val="24"/>
        </w:rPr>
        <w:t>տրանսֆերային գնագոյացման փաստաթղթերի</w:t>
      </w:r>
      <w:r w:rsidR="00B25CD9" w:rsidRPr="00E040EA">
        <w:rPr>
          <w:rFonts w:ascii="GHEA Grapalat" w:hAnsi="GHEA Grapalat"/>
          <w:sz w:val="24"/>
          <w:szCs w:val="24"/>
        </w:rPr>
        <w:t xml:space="preserve"> </w:t>
      </w:r>
      <w:r w:rsidRPr="00E040EA">
        <w:rPr>
          <w:rFonts w:ascii="GHEA Grapalat" w:hAnsi="GHEA Grapalat"/>
          <w:sz w:val="24"/>
          <w:szCs w:val="24"/>
        </w:rPr>
        <w:t>ն</w:t>
      </w:r>
      <w:r w:rsidR="00B25CD9" w:rsidRPr="00E040EA">
        <w:rPr>
          <w:rFonts w:ascii="GHEA Grapalat" w:hAnsi="GHEA Grapalat"/>
          <w:sz w:val="24"/>
          <w:szCs w:val="24"/>
        </w:rPr>
        <w:t>կատմամբ</w:t>
      </w:r>
      <w:r w:rsidR="00E233DB" w:rsidRPr="00E040EA">
        <w:rPr>
          <w:rFonts w:ascii="GHEA Grapalat" w:hAnsi="GHEA Grapalat"/>
          <w:sz w:val="24"/>
          <w:szCs w:val="24"/>
        </w:rPr>
        <w:t>, որոնք հարկային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B25CD9" w:rsidRPr="00E040EA">
        <w:rPr>
          <w:rFonts w:ascii="GHEA Grapalat" w:hAnsi="GHEA Grapalat"/>
          <w:sz w:val="24"/>
          <w:szCs w:val="24"/>
        </w:rPr>
        <w:t>մարմիններին</w:t>
      </w:r>
      <w:r w:rsidRPr="00E040EA">
        <w:rPr>
          <w:rFonts w:ascii="GHEA Grapalat" w:hAnsi="GHEA Grapalat"/>
          <w:sz w:val="24"/>
          <w:szCs w:val="24"/>
        </w:rPr>
        <w:t xml:space="preserve"> կտրամադրեն համապատասխան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հավաստի տեղեկություններ</w:t>
      </w:r>
      <w:r w:rsidR="00B25CD9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արդյունավետ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B25CD9" w:rsidRPr="00E040EA">
        <w:rPr>
          <w:rFonts w:ascii="GHEA Grapalat" w:hAnsi="GHEA Grapalat"/>
          <w:sz w:val="24"/>
          <w:szCs w:val="24"/>
        </w:rPr>
        <w:t xml:space="preserve">հավաստի </w:t>
      </w:r>
      <w:r w:rsidRPr="00E040EA">
        <w:rPr>
          <w:rFonts w:ascii="GHEA Grapalat" w:hAnsi="GHEA Grapalat"/>
          <w:sz w:val="24"/>
          <w:szCs w:val="24"/>
        </w:rPr>
        <w:t>տրանսֆերային գնագոյացման ռիսկ</w:t>
      </w:r>
      <w:r w:rsidR="00864C31" w:rsidRPr="00E040EA">
        <w:rPr>
          <w:rFonts w:ascii="GHEA Grapalat" w:hAnsi="GHEA Grapalat"/>
          <w:sz w:val="24"/>
          <w:szCs w:val="24"/>
        </w:rPr>
        <w:t>եր</w:t>
      </w:r>
      <w:r w:rsidRPr="00E040EA">
        <w:rPr>
          <w:rFonts w:ascii="GHEA Grapalat" w:hAnsi="GHEA Grapalat"/>
          <w:sz w:val="24"/>
          <w:szCs w:val="24"/>
        </w:rPr>
        <w:t>ի գնահատման վերլուծություն կատարելու համար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D53F28" w:rsidP="006F311D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Կոնվենցիայի III գլխով թույլատրվում է հարկային նպատակներով տեղեկությունների փոխանակումը, այդ թվում՝ տեղեկությունների ավտոմատացված փոխանակումը, </w:t>
      </w:r>
      <w:r w:rsidR="001D691F" w:rsidRPr="00E040EA">
        <w:rPr>
          <w:rFonts w:ascii="GHEA Grapalat" w:hAnsi="GHEA Grapalat"/>
          <w:sz w:val="24"/>
          <w:szCs w:val="24"/>
        </w:rPr>
        <w:t>եւ</w:t>
      </w:r>
      <w:r w:rsidR="00B25CD9" w:rsidRPr="00E040EA">
        <w:rPr>
          <w:rFonts w:ascii="GHEA Grapalat" w:hAnsi="GHEA Grapalat"/>
          <w:sz w:val="24"/>
          <w:szCs w:val="24"/>
        </w:rPr>
        <w:t xml:space="preserve"> պ</w:t>
      </w:r>
      <w:r w:rsidRPr="00E040EA">
        <w:rPr>
          <w:rFonts w:ascii="GHEA Grapalat" w:hAnsi="GHEA Grapalat"/>
          <w:sz w:val="24"/>
          <w:szCs w:val="24"/>
        </w:rPr>
        <w:t xml:space="preserve">ետությունների իրավասու մարմիններին թույլատրվում է համաձայնեցնել այդ ավտոմատ փոխանակման շրջանակը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եղանակները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</w:p>
    <w:p w:rsidR="00F12925" w:rsidRPr="00E040EA" w:rsidRDefault="00D53F28" w:rsidP="006F311D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Քանի որ Կոնվենցիայի 6-րդ հոդվածով սահմանվում է, որ երկու կամ ավելի Կողմեր կարող են փոխհամաձայնության գալ տեղեկությունները ավտոմատ ձեւով փոխանակելու վերաբերյալ, թե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754DA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 միջ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տեղեկությունների փոխանակումը կլինի երկկողմանի հիմքով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</w:p>
    <w:p w:rsidR="006F311D" w:rsidRPr="00E040EA" w:rsidRDefault="00D53F28" w:rsidP="000D5C73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</w:t>
      </w:r>
      <w:r w:rsidR="00D83880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>ետությունները կունենան կամ ակնկալվում է, որ մինչ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Ը</w:t>
      </w:r>
      <w:r w:rsidR="00D83880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զեկույցների առաջին փոխանակումը կունենան i) </w:t>
      </w:r>
      <w:r w:rsidR="00D83880" w:rsidRPr="00E040EA">
        <w:rPr>
          <w:rFonts w:ascii="GHEA Grapalat" w:hAnsi="GHEA Grapalat"/>
          <w:sz w:val="24"/>
          <w:szCs w:val="24"/>
        </w:rPr>
        <w:t xml:space="preserve">պատշաճ </w:t>
      </w:r>
      <w:r w:rsidRPr="00E040EA">
        <w:rPr>
          <w:rFonts w:ascii="GHEA Grapalat" w:hAnsi="GHEA Grapalat"/>
          <w:sz w:val="24"/>
          <w:szCs w:val="24"/>
        </w:rPr>
        <w:t>երաշխիքներ՝ ապահովելու, որ սույն Համաձայնագրի համաձայն ստացված տեղեկությունները մն</w:t>
      </w:r>
      <w:r w:rsidR="00D83880" w:rsidRPr="00E040EA">
        <w:rPr>
          <w:rFonts w:ascii="GHEA Grapalat" w:hAnsi="GHEA Grapalat"/>
          <w:sz w:val="24"/>
          <w:szCs w:val="24"/>
        </w:rPr>
        <w:t>ան</w:t>
      </w:r>
      <w:r w:rsidRPr="00E040EA">
        <w:rPr>
          <w:rFonts w:ascii="GHEA Grapalat" w:hAnsi="GHEA Grapalat"/>
          <w:sz w:val="24"/>
          <w:szCs w:val="24"/>
        </w:rPr>
        <w:t xml:space="preserve"> գաղտնի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օգտագործվ</w:t>
      </w:r>
      <w:r w:rsidR="00D83880" w:rsidRPr="00E040EA">
        <w:rPr>
          <w:rFonts w:ascii="GHEA Grapalat" w:hAnsi="GHEA Grapalat"/>
          <w:sz w:val="24"/>
          <w:szCs w:val="24"/>
        </w:rPr>
        <w:t>են</w:t>
      </w:r>
      <w:r w:rsidRPr="00E040EA">
        <w:rPr>
          <w:rFonts w:ascii="GHEA Grapalat" w:hAnsi="GHEA Grapalat"/>
          <w:sz w:val="24"/>
          <w:szCs w:val="24"/>
        </w:rPr>
        <w:t xml:space="preserve"> բարձր տրանսֆերային գնագոյացման ռիսկերի ու բազայի քայքայման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շահույթի </w:t>
      </w:r>
      <w:r w:rsidR="00FA2D82" w:rsidRPr="00E040EA">
        <w:rPr>
          <w:rFonts w:ascii="GHEA Grapalat" w:hAnsi="GHEA Grapalat"/>
          <w:sz w:val="24"/>
          <w:szCs w:val="24"/>
        </w:rPr>
        <w:t xml:space="preserve">տեղափոխման </w:t>
      </w:r>
      <w:r w:rsidRPr="00E040EA">
        <w:rPr>
          <w:rFonts w:ascii="GHEA Grapalat" w:hAnsi="GHEA Grapalat"/>
          <w:sz w:val="24"/>
          <w:szCs w:val="24"/>
        </w:rPr>
        <w:t>հետ կապված այլ ռիսկերի գնահատման նպատակով, ինչպես նա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="00D83880" w:rsidRPr="00E040EA">
        <w:rPr>
          <w:rFonts w:ascii="GHEA Grapalat" w:hAnsi="GHEA Grapalat"/>
          <w:sz w:val="24"/>
          <w:szCs w:val="24"/>
        </w:rPr>
        <w:t>, անհրաժեշտության դեպքում,</w:t>
      </w:r>
      <w:r w:rsidRPr="00E040EA">
        <w:rPr>
          <w:rFonts w:ascii="GHEA Grapalat" w:hAnsi="GHEA Grapalat"/>
          <w:sz w:val="24"/>
          <w:szCs w:val="24"/>
        </w:rPr>
        <w:t xml:space="preserve"> տնտեսական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վիճակագրական վերլուծությունների համար</w:t>
      </w:r>
      <w:r w:rsidR="00D83880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սույն համաձայնագրի 5-րդ հոդվածին համապատասխան, ii) արդյունավետ փոխանակման հարաբերությունների ենթակառուցվածք (այդ թվում՝ </w:t>
      </w:r>
      <w:r w:rsidR="00D83880" w:rsidRPr="00E040EA">
        <w:rPr>
          <w:rFonts w:ascii="GHEA Grapalat" w:hAnsi="GHEA Grapalat"/>
          <w:sz w:val="24"/>
          <w:szCs w:val="24"/>
        </w:rPr>
        <w:t xml:space="preserve">տեղեկությունների </w:t>
      </w:r>
      <w:r w:rsidRPr="00E040EA">
        <w:rPr>
          <w:rFonts w:ascii="GHEA Grapalat" w:hAnsi="GHEA Grapalat"/>
          <w:sz w:val="24"/>
          <w:szCs w:val="24"/>
        </w:rPr>
        <w:t xml:space="preserve">ժամանակին, ճշգրիտ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գաղտնի փոխանակումն ապահովելու համար</w:t>
      </w:r>
      <w:r w:rsidR="00D83880" w:rsidRPr="00E040EA">
        <w:rPr>
          <w:rFonts w:ascii="GHEA Grapalat" w:hAnsi="GHEA Grapalat"/>
          <w:sz w:val="24"/>
          <w:szCs w:val="24"/>
        </w:rPr>
        <w:t xml:space="preserve"> սահմանված ընթացակարգեր</w:t>
      </w:r>
      <w:r w:rsidRPr="00E040EA">
        <w:rPr>
          <w:rFonts w:ascii="GHEA Grapalat" w:hAnsi="GHEA Grapalat"/>
          <w:sz w:val="24"/>
          <w:szCs w:val="24"/>
        </w:rPr>
        <w:t xml:space="preserve">, արդյունավետ </w:t>
      </w:r>
      <w:r w:rsidR="00770110" w:rsidRPr="00E040EA">
        <w:rPr>
          <w:rFonts w:ascii="GHEA Grapalat" w:hAnsi="GHEA Grapalat"/>
          <w:sz w:val="24"/>
          <w:szCs w:val="24"/>
        </w:rPr>
        <w:t xml:space="preserve">ու </w:t>
      </w:r>
      <w:r w:rsidRPr="00E040EA">
        <w:rPr>
          <w:rFonts w:ascii="GHEA Grapalat" w:hAnsi="GHEA Grapalat"/>
          <w:sz w:val="24"/>
          <w:szCs w:val="24"/>
        </w:rPr>
        <w:t xml:space="preserve">հուսալի հաղորդակցություն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փոխանակման կամ փոխանակման հարցումների վերաբերյալ հարցերն ու մտահոգություններն արագորեն լուծելու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սույն </w:t>
      </w:r>
      <w:r w:rsidR="00D83880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 4-րդ բաժնի </w:t>
      </w:r>
      <w:r w:rsidRPr="00E040EA">
        <w:rPr>
          <w:rFonts w:ascii="GHEA Grapalat" w:hAnsi="GHEA Grapalat"/>
          <w:sz w:val="24"/>
          <w:szCs w:val="24"/>
        </w:rPr>
        <w:lastRenderedPageBreak/>
        <w:t xml:space="preserve">դրույթները կառավարելու </w:t>
      </w:r>
      <w:r w:rsidR="00D83880" w:rsidRPr="00E040EA">
        <w:rPr>
          <w:rFonts w:ascii="GHEA Grapalat" w:hAnsi="GHEA Grapalat"/>
          <w:sz w:val="24"/>
          <w:szCs w:val="24"/>
        </w:rPr>
        <w:t>հնարավորություններ</w:t>
      </w:r>
      <w:r w:rsidRPr="00E040EA">
        <w:rPr>
          <w:rFonts w:ascii="GHEA Grapalat" w:hAnsi="GHEA Grapalat"/>
          <w:sz w:val="24"/>
          <w:szCs w:val="24"/>
        </w:rPr>
        <w:t xml:space="preserve">)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iii) անհրաժեշտ օրենսդրություն, որով </w:t>
      </w:r>
      <w:r w:rsidR="00D83880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աշվետ</w:t>
      </w:r>
      <w:r w:rsidR="00091159" w:rsidRPr="00E040EA">
        <w:rPr>
          <w:rFonts w:ascii="GHEA Grapalat" w:hAnsi="GHEA Grapalat"/>
          <w:sz w:val="24"/>
          <w:szCs w:val="24"/>
        </w:rPr>
        <w:t>վ</w:t>
      </w:r>
      <w:r w:rsidRPr="00E040EA">
        <w:rPr>
          <w:rFonts w:ascii="GHEA Grapalat" w:hAnsi="GHEA Grapalat"/>
          <w:sz w:val="24"/>
          <w:szCs w:val="24"/>
        </w:rPr>
        <w:t>ու</w:t>
      </w:r>
      <w:r w:rsidR="00091159" w:rsidRPr="00E040EA">
        <w:rPr>
          <w:rFonts w:ascii="GHEA Grapalat" w:hAnsi="GHEA Grapalat"/>
          <w:sz w:val="24"/>
          <w:szCs w:val="24"/>
        </w:rPr>
        <w:t>թյուն ներկայացնող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091159" w:rsidRPr="00E040EA">
        <w:rPr>
          <w:rFonts w:ascii="GHEA Grapalat" w:hAnsi="GHEA Grapalat"/>
          <w:sz w:val="24"/>
          <w:szCs w:val="24"/>
        </w:rPr>
        <w:t>սուբյեկտներից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D83880" w:rsidRPr="00E040EA">
        <w:rPr>
          <w:rFonts w:ascii="GHEA Grapalat" w:hAnsi="GHEA Grapalat"/>
          <w:sz w:val="24"/>
          <w:szCs w:val="24"/>
        </w:rPr>
        <w:t xml:space="preserve">պահանջվում է </w:t>
      </w:r>
      <w:r w:rsidRPr="00E040EA">
        <w:rPr>
          <w:rFonts w:ascii="GHEA Grapalat" w:hAnsi="GHEA Grapalat"/>
          <w:sz w:val="24"/>
          <w:szCs w:val="24"/>
        </w:rPr>
        <w:t>ներկայացնել Ը</w:t>
      </w:r>
      <w:r w:rsidR="00D83880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</w:p>
    <w:p w:rsidR="00F12925" w:rsidRPr="00E040EA" w:rsidRDefault="00D53F28" w:rsidP="006F311D">
      <w:pPr>
        <w:pStyle w:val="BodyText"/>
        <w:spacing w:before="0" w:after="160" w:line="33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</w:t>
      </w:r>
      <w:r w:rsidR="00207A83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>ետությունները պարտավորվում են քննարկ</w:t>
      </w:r>
      <w:r w:rsidR="00207A83" w:rsidRPr="00E040EA">
        <w:rPr>
          <w:rFonts w:ascii="GHEA Grapalat" w:hAnsi="GHEA Grapalat"/>
          <w:sz w:val="24"/>
          <w:szCs w:val="24"/>
        </w:rPr>
        <w:t>ումներ իրականացն</w:t>
      </w:r>
      <w:r w:rsidRPr="00E040EA">
        <w:rPr>
          <w:rFonts w:ascii="GHEA Grapalat" w:hAnsi="GHEA Grapalat"/>
          <w:sz w:val="24"/>
          <w:szCs w:val="24"/>
        </w:rPr>
        <w:t>ել</w:t>
      </w:r>
      <w:r w:rsidR="00207A83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անցանկալի տնտեսական արդյունքների դեպքերը լուծելու նպատակով, այդ թվում՝ ա</w:t>
      </w:r>
      <w:r w:rsidR="00207A83" w:rsidRPr="00E040EA">
        <w:rPr>
          <w:rFonts w:ascii="GHEA Grapalat" w:hAnsi="GHEA Grapalat"/>
          <w:sz w:val="24"/>
          <w:szCs w:val="24"/>
        </w:rPr>
        <w:t>նհատական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2D707B" w:rsidRPr="00E040EA">
        <w:rPr>
          <w:rFonts w:ascii="GHEA Grapalat" w:hAnsi="GHEA Grapalat"/>
          <w:sz w:val="24"/>
          <w:szCs w:val="24"/>
        </w:rPr>
        <w:t xml:space="preserve">ձեռնարկատիրական գործունեությունների </w:t>
      </w:r>
      <w:r w:rsidRPr="00E040EA">
        <w:rPr>
          <w:rFonts w:ascii="GHEA Grapalat" w:hAnsi="GHEA Grapalat"/>
          <w:sz w:val="24"/>
          <w:szCs w:val="24"/>
        </w:rPr>
        <w:t xml:space="preserve">համար՝ համաձայն Կոնվենցիայի 24-րդ հոդվածի 2-րդ </w:t>
      </w:r>
      <w:r w:rsidR="00207A83" w:rsidRPr="00E040EA">
        <w:rPr>
          <w:rFonts w:ascii="GHEA Grapalat" w:hAnsi="GHEA Grapalat"/>
          <w:sz w:val="24"/>
          <w:szCs w:val="24"/>
        </w:rPr>
        <w:t>պարբերության</w:t>
      </w:r>
      <w:r w:rsidRPr="00E040EA">
        <w:rPr>
          <w:rFonts w:ascii="GHEA Grapalat" w:hAnsi="GHEA Grapalat"/>
          <w:sz w:val="24"/>
          <w:szCs w:val="24"/>
        </w:rPr>
        <w:t>, ինչպես նա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սույն Համաձայնագրի 6-րդ բաժնի 1-ին պարբերության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D53F28" w:rsidP="006F311D">
      <w:pPr>
        <w:pStyle w:val="BodyText"/>
        <w:spacing w:before="0" w:after="160" w:line="33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</w:t>
      </w:r>
      <w:r w:rsidR="00207A83" w:rsidRPr="00E040EA">
        <w:rPr>
          <w:rFonts w:ascii="GHEA Grapalat" w:hAnsi="GHEA Grapalat"/>
          <w:sz w:val="24"/>
          <w:szCs w:val="24"/>
        </w:rPr>
        <w:t>փ</w:t>
      </w:r>
      <w:r w:rsidRPr="00E040EA">
        <w:rPr>
          <w:rFonts w:ascii="GHEA Grapalat" w:hAnsi="GHEA Grapalat"/>
          <w:sz w:val="24"/>
          <w:szCs w:val="24"/>
        </w:rPr>
        <w:t>ոխհամաձայնության ընթացակարգերը, օրինակ՝ Իրավասու մարմինների պետությունների միջ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կնքված</w:t>
      </w:r>
      <w:r w:rsidR="00207A83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կրկնակի հարկման մասին կոնվենցիայի հիման վրա, </w:t>
      </w:r>
      <w:r w:rsidR="00207A83" w:rsidRPr="00E040EA">
        <w:rPr>
          <w:rFonts w:ascii="GHEA Grapalat" w:hAnsi="GHEA Grapalat"/>
          <w:sz w:val="24"/>
          <w:szCs w:val="24"/>
        </w:rPr>
        <w:t xml:space="preserve">շարունակում </w:t>
      </w:r>
      <w:r w:rsidRPr="00E040EA">
        <w:rPr>
          <w:rFonts w:ascii="GHEA Grapalat" w:hAnsi="GHEA Grapalat"/>
          <w:sz w:val="24"/>
          <w:szCs w:val="24"/>
        </w:rPr>
        <w:t xml:space="preserve">են կիրառելի </w:t>
      </w:r>
      <w:r w:rsidR="00207A83" w:rsidRPr="00E040EA">
        <w:rPr>
          <w:rFonts w:ascii="GHEA Grapalat" w:hAnsi="GHEA Grapalat"/>
          <w:sz w:val="24"/>
          <w:szCs w:val="24"/>
        </w:rPr>
        <w:t xml:space="preserve">լինել </w:t>
      </w:r>
      <w:r w:rsidRPr="00E040EA">
        <w:rPr>
          <w:rFonts w:ascii="GHEA Grapalat" w:hAnsi="GHEA Grapalat"/>
          <w:sz w:val="24"/>
          <w:szCs w:val="24"/>
        </w:rPr>
        <w:t>այն դեպքերում, երբ Ը</w:t>
      </w:r>
      <w:r w:rsidR="00207A83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զեկույցը փոխանակվել է սույն Համաձայնագրի հիման վրա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="001D691F"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D53F28" w:rsidP="006F311D">
      <w:pPr>
        <w:pStyle w:val="BodyText"/>
        <w:spacing w:before="0" w:after="160" w:line="33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Քանի որ պետությունների </w:t>
      </w:r>
      <w:r w:rsidR="00754DA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մարմինները </w:t>
      </w:r>
      <w:r w:rsidR="00207A83" w:rsidRPr="00E040EA">
        <w:rPr>
          <w:rFonts w:ascii="GHEA Grapalat" w:hAnsi="GHEA Grapalat"/>
          <w:sz w:val="24"/>
          <w:szCs w:val="24"/>
        </w:rPr>
        <w:t xml:space="preserve">մտադիր </w:t>
      </w:r>
      <w:r w:rsidRPr="00E040EA">
        <w:rPr>
          <w:rFonts w:ascii="GHEA Grapalat" w:hAnsi="GHEA Grapalat"/>
          <w:sz w:val="24"/>
          <w:szCs w:val="24"/>
        </w:rPr>
        <w:t xml:space="preserve">են կնքել սույն </w:t>
      </w:r>
      <w:r w:rsidR="00207A83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ամաձայնագիրը՝ չխախտելով ազգային օրենսդր</w:t>
      </w:r>
      <w:r w:rsidR="00207A83" w:rsidRPr="00E040EA">
        <w:rPr>
          <w:rFonts w:ascii="GHEA Grapalat" w:hAnsi="GHEA Grapalat"/>
          <w:sz w:val="24"/>
          <w:szCs w:val="24"/>
        </w:rPr>
        <w:t>ական</w:t>
      </w:r>
      <w:r w:rsidRPr="00E040EA">
        <w:rPr>
          <w:rFonts w:ascii="GHEA Grapalat" w:hAnsi="GHEA Grapalat"/>
          <w:sz w:val="24"/>
          <w:szCs w:val="24"/>
        </w:rPr>
        <w:t xml:space="preserve"> ընթացակարգերը (առկայության դեպքում)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կատարելով Կոնվենցիայով նախատեսված</w:t>
      </w:r>
      <w:r w:rsidR="00207A83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գաղտնիության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պաշտպանության այլ եղանակների վերաբերյալ դրույթները, այդ թվում՝ դրա համաձայն փոխանակված տեղեկությունների օգտագործումը սահմանափակող դրույթները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D53F28" w:rsidP="006F311D">
      <w:pPr>
        <w:pStyle w:val="BodyText"/>
        <w:spacing w:before="0" w:after="160" w:line="336" w:lineRule="auto"/>
        <w:ind w:left="0" w:firstLine="567"/>
        <w:jc w:val="both"/>
        <w:rPr>
          <w:rFonts w:ascii="GHEA Grapalat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Հետ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աբար, </w:t>
      </w:r>
      <w:r w:rsidR="00754DA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մարմինները համաձայնեցին հետ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>յալի մասին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</w:p>
    <w:p w:rsidR="00F12925" w:rsidRPr="00E040EA" w:rsidRDefault="00F12925" w:rsidP="006F311D">
      <w:pPr>
        <w:spacing w:after="160" w:line="336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F12925" w:rsidRPr="00E040EA" w:rsidRDefault="00D53F28" w:rsidP="006F311D">
      <w:pPr>
        <w:pStyle w:val="Heading2"/>
        <w:spacing w:after="160" w:line="336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1</w:t>
      </w:r>
    </w:p>
    <w:p w:rsidR="00F12925" w:rsidRPr="00E040EA" w:rsidRDefault="00D53F28" w:rsidP="006F311D">
      <w:pPr>
        <w:pStyle w:val="Heading3"/>
        <w:spacing w:after="160" w:line="336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Սահմանումներ</w:t>
      </w:r>
      <w:r w:rsidR="00546998" w:rsidRPr="00E040EA">
        <w:rPr>
          <w:rFonts w:ascii="GHEA Grapalat" w:hAnsi="GHEA Grapalat"/>
          <w:sz w:val="24"/>
          <w:szCs w:val="24"/>
        </w:rPr>
        <w:t>ը</w:t>
      </w:r>
    </w:p>
    <w:p w:rsidR="006F311D" w:rsidRPr="00E040EA" w:rsidRDefault="006F311D" w:rsidP="006F311D">
      <w:pPr>
        <w:pStyle w:val="Heading3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F12925" w:rsidRPr="00E040EA" w:rsidRDefault="00D53F28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 w:cs="Times New Roman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1.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Սույն </w:t>
      </w:r>
      <w:r w:rsidR="00754DAC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ամաձայնագրի նպատակներով՝ հետ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>յալ եզրույթներն ունեն հետ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յալ </w:t>
      </w:r>
      <w:r w:rsidR="00754DAC" w:rsidRPr="00E040EA">
        <w:rPr>
          <w:rFonts w:ascii="GHEA Grapalat" w:hAnsi="GHEA Grapalat"/>
          <w:sz w:val="24"/>
          <w:szCs w:val="24"/>
        </w:rPr>
        <w:t>նշանակությունները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ա.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b/>
          <w:sz w:val="24"/>
          <w:szCs w:val="24"/>
        </w:rPr>
        <w:t>«</w:t>
      </w:r>
      <w:r w:rsidR="00754DAC" w:rsidRPr="00E040EA">
        <w:rPr>
          <w:rFonts w:ascii="GHEA Grapalat" w:hAnsi="GHEA Grapalat"/>
          <w:b/>
          <w:sz w:val="24"/>
          <w:szCs w:val="24"/>
        </w:rPr>
        <w:t>պ</w:t>
      </w:r>
      <w:r w:rsidRPr="00E040EA">
        <w:rPr>
          <w:rFonts w:ascii="GHEA Grapalat" w:hAnsi="GHEA Grapalat"/>
          <w:b/>
          <w:sz w:val="24"/>
          <w:szCs w:val="24"/>
        </w:rPr>
        <w:t xml:space="preserve">ետություն» </w:t>
      </w:r>
      <w:r w:rsidRPr="00E040EA">
        <w:rPr>
          <w:rFonts w:ascii="GHEA Grapalat" w:hAnsi="GHEA Grapalat"/>
          <w:sz w:val="24"/>
          <w:szCs w:val="24"/>
        </w:rPr>
        <w:t xml:space="preserve">եզրույթը նշանակում է երկիր կամ տարածք, որի համար Կոնվենցիան գտնվում է ուժի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գործողության մեջ՝ 28-րդ հոդվածին </w:t>
      </w:r>
      <w:r w:rsidRPr="00E040EA">
        <w:rPr>
          <w:rFonts w:ascii="GHEA Grapalat" w:hAnsi="GHEA Grapalat"/>
          <w:sz w:val="24"/>
          <w:szCs w:val="24"/>
        </w:rPr>
        <w:lastRenderedPageBreak/>
        <w:t>համապատասխան այն վավերացնելու, ընդունելու կամ հաստատելու միջոցով կամ</w:t>
      </w:r>
      <w:r w:rsidR="00774F3A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29-րդ հոդվածի համաձայն</w:t>
      </w:r>
      <w:r w:rsidR="00774F3A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գործողության աշխարհագրական ոլորտը ընդլայնելու միջոցով,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որը սույն </w:t>
      </w:r>
      <w:r w:rsidR="00B73EAF" w:rsidRPr="00E040EA">
        <w:rPr>
          <w:rFonts w:ascii="GHEA Grapalat" w:hAnsi="GHEA Grapalat"/>
          <w:sz w:val="24"/>
          <w:szCs w:val="24"/>
        </w:rPr>
        <w:t>Համաձայնագիրը</w:t>
      </w:r>
      <w:r w:rsidRPr="00E040EA">
        <w:rPr>
          <w:rFonts w:ascii="GHEA Grapalat" w:hAnsi="GHEA Grapalat"/>
          <w:sz w:val="24"/>
          <w:szCs w:val="24"/>
        </w:rPr>
        <w:t xml:space="preserve"> ստորագրող կողմ է, 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</w:t>
      </w:r>
      <w:r w:rsidR="006F311D" w:rsidRPr="00E040EA">
        <w:rPr>
          <w:rFonts w:ascii="GHEA Grapalat" w:hAnsi="GHEA Grapalat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b/>
          <w:sz w:val="24"/>
          <w:szCs w:val="24"/>
        </w:rPr>
        <w:t>«</w:t>
      </w:r>
      <w:r w:rsidR="00754DAC" w:rsidRPr="00E040EA">
        <w:rPr>
          <w:rFonts w:ascii="GHEA Grapalat" w:hAnsi="GHEA Grapalat"/>
          <w:b/>
          <w:sz w:val="24"/>
          <w:szCs w:val="24"/>
        </w:rPr>
        <w:t>ի</w:t>
      </w:r>
      <w:r w:rsidRPr="00E040EA">
        <w:rPr>
          <w:rFonts w:ascii="GHEA Grapalat" w:hAnsi="GHEA Grapalat"/>
          <w:b/>
          <w:sz w:val="24"/>
          <w:szCs w:val="24"/>
        </w:rPr>
        <w:t xml:space="preserve">րավասու մարմին» </w:t>
      </w:r>
      <w:r w:rsidRPr="00E040EA">
        <w:rPr>
          <w:rFonts w:ascii="GHEA Grapalat" w:hAnsi="GHEA Grapalat"/>
          <w:sz w:val="24"/>
          <w:szCs w:val="24"/>
        </w:rPr>
        <w:t xml:space="preserve">եզրույթը յուրաքանչյուր համապատասխան պետության համար նշանակում է՝ Կոնվենցիայի «Բ» հավելվածում թվարկված անձինք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մարմինները, 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pacing w:val="-6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գ</w:t>
      </w:r>
      <w:r w:rsidR="00B73EAF" w:rsidRPr="00E040EA">
        <w:rPr>
          <w:rFonts w:ascii="GHEA Grapalat" w:hAnsi="GHEA Grapalat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>«</w:t>
      </w:r>
      <w:r w:rsidR="00754DAC" w:rsidRPr="00E040EA">
        <w:rPr>
          <w:rFonts w:ascii="GHEA Grapalat" w:hAnsi="GHEA Grapalat"/>
          <w:b/>
          <w:sz w:val="24"/>
          <w:szCs w:val="24"/>
        </w:rPr>
        <w:t>խ</w:t>
      </w:r>
      <w:r w:rsidRPr="00E040EA">
        <w:rPr>
          <w:rFonts w:ascii="GHEA Grapalat" w:hAnsi="GHEA Grapalat"/>
          <w:b/>
          <w:sz w:val="24"/>
          <w:szCs w:val="24"/>
        </w:rPr>
        <w:t>ումբ</w:t>
      </w:r>
      <w:r w:rsidRPr="00E040EA">
        <w:rPr>
          <w:rFonts w:ascii="GHEA Grapalat" w:hAnsi="GHEA Grapalat"/>
          <w:sz w:val="24"/>
          <w:szCs w:val="24"/>
        </w:rPr>
        <w:t xml:space="preserve">» եզրույթը նշանակում է սեփականության կամ վերահսկողության միջոցով փոխկապակցված ձեռնարկությունների հավաքածու, </w:t>
      </w:r>
      <w:r w:rsidRPr="00E040EA">
        <w:rPr>
          <w:rFonts w:ascii="GHEA Grapalat" w:hAnsi="GHEA Grapalat"/>
          <w:spacing w:val="-6"/>
          <w:sz w:val="24"/>
          <w:szCs w:val="24"/>
        </w:rPr>
        <w:t>որից կա՛մ պահանջվում է պատրաստել համախմբված ֆինանսական հաշվետվություններ ֆինանսական հաշվետվություն ներկայացնելու նպատակներով՝ հաշվապահական հաշվառման</w:t>
      </w:r>
      <w:r w:rsidR="00754DAC" w:rsidRPr="00E040EA">
        <w:rPr>
          <w:rFonts w:ascii="GHEA Grapalat" w:hAnsi="GHEA Grapalat"/>
          <w:spacing w:val="-6"/>
          <w:sz w:val="24"/>
          <w:szCs w:val="24"/>
        </w:rPr>
        <w:t xml:space="preserve"> կիրառելի</w:t>
      </w:r>
      <w:r w:rsidRPr="00E040EA">
        <w:rPr>
          <w:rFonts w:ascii="GHEA Grapalat" w:hAnsi="GHEA Grapalat"/>
          <w:spacing w:val="-6"/>
          <w:sz w:val="24"/>
          <w:szCs w:val="24"/>
        </w:rPr>
        <w:t xml:space="preserve"> սկզբունքների համաձայն, կա՛մ դա կպահանջվի, եթե ձեռնարկություններից որ</w:t>
      </w:r>
      <w:r w:rsidR="00526209" w:rsidRPr="00E040EA">
        <w:rPr>
          <w:rFonts w:ascii="GHEA Grapalat" w:hAnsi="GHEA Grapalat"/>
          <w:spacing w:val="-6"/>
          <w:sz w:val="24"/>
          <w:szCs w:val="24"/>
        </w:rPr>
        <w:t>եւ</w:t>
      </w:r>
      <w:r w:rsidRPr="00E040EA">
        <w:rPr>
          <w:rFonts w:ascii="GHEA Grapalat" w:hAnsi="GHEA Grapalat"/>
          <w:spacing w:val="-6"/>
          <w:sz w:val="24"/>
          <w:szCs w:val="24"/>
        </w:rPr>
        <w:t xml:space="preserve">է մեկում բաժնեմասնակցության տոկոսները վաճառվեն արժեթղթերի </w:t>
      </w:r>
      <w:r w:rsidR="00754DAC" w:rsidRPr="00E040EA">
        <w:rPr>
          <w:rFonts w:ascii="GHEA Grapalat" w:hAnsi="GHEA Grapalat"/>
          <w:spacing w:val="-6"/>
          <w:sz w:val="24"/>
          <w:szCs w:val="24"/>
        </w:rPr>
        <w:t xml:space="preserve">հրապարակային </w:t>
      </w:r>
      <w:r w:rsidRPr="00E040EA">
        <w:rPr>
          <w:rFonts w:ascii="GHEA Grapalat" w:hAnsi="GHEA Grapalat"/>
          <w:spacing w:val="-6"/>
          <w:sz w:val="24"/>
          <w:szCs w:val="24"/>
        </w:rPr>
        <w:t>բորսայում</w:t>
      </w:r>
      <w:r w:rsidR="00B73EAF" w:rsidRPr="00E040EA">
        <w:rPr>
          <w:rFonts w:ascii="GHEA Grapalat" w:hAnsi="GHEA Grapalat" w:cs="Times New Roman"/>
          <w:spacing w:val="-6"/>
          <w:sz w:val="24"/>
          <w:szCs w:val="24"/>
        </w:rPr>
        <w:t>.</w:t>
      </w:r>
      <w:r w:rsidR="001D691F" w:rsidRPr="00E040EA">
        <w:rPr>
          <w:rFonts w:ascii="GHEA Grapalat" w:hAnsi="GHEA Grapalat"/>
          <w:spacing w:val="-6"/>
          <w:sz w:val="24"/>
          <w:szCs w:val="24"/>
        </w:rPr>
        <w:t xml:space="preserve"> 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pacing w:val="-4"/>
          <w:sz w:val="24"/>
          <w:szCs w:val="24"/>
        </w:rPr>
        <w:t>դ</w:t>
      </w:r>
      <w:r w:rsidR="00B73EAF" w:rsidRPr="00E040EA">
        <w:rPr>
          <w:rFonts w:ascii="GHEA Grapalat" w:hAnsi="GHEA Grapalat" w:cs="Times New Roman"/>
          <w:spacing w:val="-4"/>
          <w:sz w:val="24"/>
          <w:szCs w:val="24"/>
        </w:rPr>
        <w:t>.</w:t>
      </w:r>
      <w:r w:rsidR="006F311D" w:rsidRPr="00E040EA">
        <w:rPr>
          <w:rFonts w:ascii="GHEA Grapalat" w:hAnsi="GHEA Grapalat"/>
          <w:spacing w:val="-4"/>
          <w:sz w:val="24"/>
          <w:szCs w:val="24"/>
        </w:rPr>
        <w:tab/>
      </w:r>
      <w:r w:rsidRPr="00E040EA">
        <w:rPr>
          <w:rFonts w:ascii="GHEA Grapalat" w:hAnsi="GHEA Grapalat"/>
          <w:spacing w:val="-4"/>
          <w:sz w:val="24"/>
          <w:szCs w:val="24"/>
        </w:rPr>
        <w:t>«</w:t>
      </w:r>
      <w:r w:rsidRPr="00E040EA">
        <w:rPr>
          <w:rFonts w:ascii="GHEA Grapalat" w:hAnsi="GHEA Grapalat"/>
          <w:b/>
          <w:spacing w:val="-4"/>
          <w:sz w:val="24"/>
          <w:szCs w:val="24"/>
        </w:rPr>
        <w:t>Բազմազգ ձեռնարկությունների (ԲԱՁ) խումբ</w:t>
      </w:r>
      <w:r w:rsidRPr="00E040EA">
        <w:rPr>
          <w:rFonts w:ascii="GHEA Grapalat" w:hAnsi="GHEA Grapalat"/>
          <w:spacing w:val="-4"/>
          <w:sz w:val="24"/>
          <w:szCs w:val="24"/>
        </w:rPr>
        <w:t>» եզրույթը նշանակում</w:t>
      </w:r>
      <w:r w:rsidRPr="00E040EA">
        <w:rPr>
          <w:rFonts w:ascii="GHEA Grapalat" w:hAnsi="GHEA Grapalat"/>
          <w:sz w:val="24"/>
          <w:szCs w:val="24"/>
        </w:rPr>
        <w:t xml:space="preserve"> է ցանկացած </w:t>
      </w:r>
      <w:r w:rsidR="00754DAC" w:rsidRPr="00E040EA">
        <w:rPr>
          <w:rFonts w:ascii="GHEA Grapalat" w:hAnsi="GHEA Grapalat"/>
          <w:sz w:val="24"/>
          <w:szCs w:val="24"/>
        </w:rPr>
        <w:t>խ</w:t>
      </w:r>
      <w:r w:rsidRPr="00E040EA">
        <w:rPr>
          <w:rFonts w:ascii="GHEA Grapalat" w:hAnsi="GHEA Grapalat"/>
          <w:sz w:val="24"/>
          <w:szCs w:val="24"/>
        </w:rPr>
        <w:t>ումբ, որը i) ներառում է երկու կամ ավելի ձեռնարկություններ, որոնց հարկային ռեզիդեն</w:t>
      </w:r>
      <w:r w:rsidR="00754DAC" w:rsidRPr="00E040EA">
        <w:rPr>
          <w:rFonts w:ascii="GHEA Grapalat" w:hAnsi="GHEA Grapalat"/>
          <w:sz w:val="24"/>
          <w:szCs w:val="24"/>
        </w:rPr>
        <w:t>տություն</w:t>
      </w:r>
      <w:r w:rsidRPr="00E040EA">
        <w:rPr>
          <w:rFonts w:ascii="GHEA Grapalat" w:hAnsi="GHEA Grapalat"/>
          <w:sz w:val="24"/>
          <w:szCs w:val="24"/>
        </w:rPr>
        <w:t xml:space="preserve">ը </w:t>
      </w:r>
      <w:r w:rsidR="002D707B" w:rsidRPr="00E040EA">
        <w:rPr>
          <w:rFonts w:ascii="GHEA Grapalat" w:hAnsi="GHEA Grapalat"/>
          <w:sz w:val="24"/>
          <w:szCs w:val="24"/>
        </w:rPr>
        <w:t>տարբեր</w:t>
      </w:r>
      <w:r w:rsidRPr="00E040EA">
        <w:rPr>
          <w:rFonts w:ascii="GHEA Grapalat" w:hAnsi="GHEA Grapalat"/>
          <w:sz w:val="24"/>
          <w:szCs w:val="24"/>
        </w:rPr>
        <w:t xml:space="preserve"> պետությունների տարածքում</w:t>
      </w:r>
      <w:r w:rsidR="002D707B" w:rsidRPr="00E040EA">
        <w:rPr>
          <w:rFonts w:ascii="GHEA Grapalat" w:hAnsi="GHEA Grapalat"/>
          <w:sz w:val="24"/>
          <w:szCs w:val="24"/>
        </w:rPr>
        <w:t xml:space="preserve"> է</w:t>
      </w:r>
      <w:r w:rsidRPr="00E040EA">
        <w:rPr>
          <w:rFonts w:ascii="GHEA Grapalat" w:hAnsi="GHEA Grapalat"/>
          <w:sz w:val="24"/>
          <w:szCs w:val="24"/>
        </w:rPr>
        <w:t xml:space="preserve">, կամ ներառում է ձեռնարկություն, որը հարկային նպատակներով ռեզիդենտ է մեկ պետության տարածքում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ենթակա է հարկման մեկ այլ պետությունում </w:t>
      </w:r>
      <w:r w:rsidR="002D707B" w:rsidRPr="00E040EA">
        <w:rPr>
          <w:rFonts w:ascii="GHEA Grapalat" w:hAnsi="GHEA Grapalat"/>
          <w:sz w:val="24"/>
          <w:szCs w:val="24"/>
        </w:rPr>
        <w:t xml:space="preserve">գտնվող </w:t>
      </w:r>
      <w:r w:rsidRPr="00E040EA">
        <w:rPr>
          <w:rFonts w:ascii="GHEA Grapalat" w:hAnsi="GHEA Grapalat"/>
          <w:sz w:val="24"/>
          <w:szCs w:val="24"/>
        </w:rPr>
        <w:t xml:space="preserve">մշտական հաստատության միջոցով իրականացվող </w:t>
      </w:r>
      <w:r w:rsidR="002D707B" w:rsidRPr="00E040EA">
        <w:rPr>
          <w:rFonts w:ascii="GHEA Grapalat" w:hAnsi="GHEA Grapalat"/>
          <w:sz w:val="24"/>
          <w:szCs w:val="24"/>
        </w:rPr>
        <w:t>ձեռնարկատիրական գործունեության</w:t>
      </w:r>
      <w:r w:rsidRPr="00E040EA">
        <w:rPr>
          <w:rFonts w:ascii="GHEA Grapalat" w:hAnsi="GHEA Grapalat"/>
          <w:sz w:val="24"/>
          <w:szCs w:val="24"/>
        </w:rPr>
        <w:t xml:space="preserve"> մասով,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ii) </w:t>
      </w:r>
      <w:r w:rsidR="008950EC" w:rsidRPr="00E040EA">
        <w:rPr>
          <w:rFonts w:ascii="GHEA Grapalat" w:hAnsi="GHEA Grapalat"/>
          <w:sz w:val="24"/>
          <w:szCs w:val="24"/>
        </w:rPr>
        <w:t>բացառ</w:t>
      </w:r>
      <w:r w:rsidR="002D707B" w:rsidRPr="00E040EA">
        <w:rPr>
          <w:rFonts w:ascii="GHEA Grapalat" w:hAnsi="GHEA Grapalat"/>
          <w:sz w:val="24"/>
          <w:szCs w:val="24"/>
        </w:rPr>
        <w:t xml:space="preserve">ված </w:t>
      </w:r>
      <w:r w:rsidRPr="00E040EA">
        <w:rPr>
          <w:rFonts w:ascii="GHEA Grapalat" w:hAnsi="GHEA Grapalat"/>
          <w:sz w:val="24"/>
          <w:szCs w:val="24"/>
        </w:rPr>
        <w:t>ԲԱՁ խ</w:t>
      </w:r>
      <w:r w:rsidR="002D707B" w:rsidRPr="00E040EA">
        <w:rPr>
          <w:rFonts w:ascii="GHEA Grapalat" w:hAnsi="GHEA Grapalat"/>
          <w:sz w:val="24"/>
          <w:szCs w:val="24"/>
        </w:rPr>
        <w:t>ու</w:t>
      </w:r>
      <w:r w:rsidRPr="00E040EA">
        <w:rPr>
          <w:rFonts w:ascii="GHEA Grapalat" w:hAnsi="GHEA Grapalat"/>
          <w:sz w:val="24"/>
          <w:szCs w:val="24"/>
        </w:rPr>
        <w:t>մբ</w:t>
      </w:r>
      <w:r w:rsidR="002D707B" w:rsidRPr="00E040EA">
        <w:rPr>
          <w:rFonts w:ascii="GHEA Grapalat" w:hAnsi="GHEA Grapalat"/>
          <w:sz w:val="24"/>
          <w:szCs w:val="24"/>
        </w:rPr>
        <w:t xml:space="preserve"> չէ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Pr="00E040EA">
        <w:rPr>
          <w:rFonts w:ascii="GHEA Grapalat" w:hAnsi="GHEA Grapalat"/>
          <w:sz w:val="24"/>
          <w:szCs w:val="24"/>
        </w:rPr>
        <w:t xml:space="preserve"> </w:t>
      </w:r>
    </w:p>
    <w:p w:rsidR="006F311D" w:rsidRPr="00E040EA" w:rsidRDefault="00AC655A" w:rsidP="000D5C73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ե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>«</w:t>
      </w:r>
      <w:r w:rsidR="008950EC" w:rsidRPr="00E040EA">
        <w:rPr>
          <w:rFonts w:ascii="GHEA Grapalat" w:hAnsi="GHEA Grapalat"/>
          <w:sz w:val="24"/>
          <w:szCs w:val="24"/>
        </w:rPr>
        <w:t>բացառ</w:t>
      </w:r>
      <w:r w:rsidR="002D707B" w:rsidRPr="00E040EA">
        <w:rPr>
          <w:rFonts w:ascii="GHEA Grapalat" w:hAnsi="GHEA Grapalat"/>
          <w:sz w:val="24"/>
          <w:szCs w:val="24"/>
        </w:rPr>
        <w:t xml:space="preserve">ված </w:t>
      </w:r>
      <w:r w:rsidRPr="00E040EA">
        <w:rPr>
          <w:rFonts w:ascii="GHEA Grapalat" w:hAnsi="GHEA Grapalat"/>
          <w:b/>
          <w:sz w:val="24"/>
          <w:szCs w:val="24"/>
        </w:rPr>
        <w:t>ԲԱՁ խ</w:t>
      </w:r>
      <w:r w:rsidR="002D707B" w:rsidRPr="00E040EA">
        <w:rPr>
          <w:rFonts w:ascii="GHEA Grapalat" w:hAnsi="GHEA Grapalat"/>
          <w:b/>
          <w:sz w:val="24"/>
          <w:szCs w:val="24"/>
        </w:rPr>
        <w:t>ու</w:t>
      </w:r>
      <w:r w:rsidRPr="00E040EA">
        <w:rPr>
          <w:rFonts w:ascii="GHEA Grapalat" w:hAnsi="GHEA Grapalat"/>
          <w:b/>
          <w:sz w:val="24"/>
          <w:szCs w:val="24"/>
        </w:rPr>
        <w:t>մբ</w:t>
      </w:r>
      <w:r w:rsidRPr="00E040EA">
        <w:rPr>
          <w:rFonts w:ascii="GHEA Grapalat" w:hAnsi="GHEA Grapalat"/>
          <w:sz w:val="24"/>
          <w:szCs w:val="24"/>
        </w:rPr>
        <w:t xml:space="preserve">» եզրույթը նշանակում է </w:t>
      </w:r>
      <w:r w:rsidR="002D707B" w:rsidRPr="00E040EA">
        <w:rPr>
          <w:rFonts w:ascii="GHEA Grapalat" w:hAnsi="GHEA Grapalat"/>
          <w:sz w:val="24"/>
          <w:szCs w:val="24"/>
        </w:rPr>
        <w:t>խ</w:t>
      </w:r>
      <w:r w:rsidRPr="00E040EA">
        <w:rPr>
          <w:rFonts w:ascii="GHEA Grapalat" w:hAnsi="GHEA Grapalat"/>
          <w:sz w:val="24"/>
          <w:szCs w:val="24"/>
        </w:rPr>
        <w:t>ումբ, որից չի պահանջվում ներկայացնել Ը</w:t>
      </w:r>
      <w:r w:rsidR="002D707B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 այն հիմքով, որ </w:t>
      </w:r>
      <w:r w:rsidR="002D707B" w:rsidRPr="00E040EA">
        <w:rPr>
          <w:rFonts w:ascii="GHEA Grapalat" w:hAnsi="GHEA Grapalat"/>
          <w:sz w:val="24"/>
          <w:szCs w:val="24"/>
        </w:rPr>
        <w:t>խ</w:t>
      </w:r>
      <w:r w:rsidRPr="00E040EA">
        <w:rPr>
          <w:rFonts w:ascii="GHEA Grapalat" w:hAnsi="GHEA Grapalat"/>
          <w:sz w:val="24"/>
          <w:szCs w:val="24"/>
        </w:rPr>
        <w:t xml:space="preserve">մբի տարեկան համախմբված խմբի եկամուտը հաշվետու </w:t>
      </w:r>
      <w:r w:rsidR="002D707B" w:rsidRPr="00E040EA">
        <w:rPr>
          <w:rFonts w:ascii="GHEA Grapalat" w:hAnsi="GHEA Grapalat"/>
          <w:sz w:val="24"/>
          <w:szCs w:val="24"/>
        </w:rPr>
        <w:t xml:space="preserve">հարկաբյուջետային </w:t>
      </w:r>
      <w:r w:rsidRPr="00E040EA">
        <w:rPr>
          <w:rFonts w:ascii="GHEA Grapalat" w:hAnsi="GHEA Grapalat"/>
          <w:sz w:val="24"/>
          <w:szCs w:val="24"/>
        </w:rPr>
        <w:t xml:space="preserve">տարվան անմիջապես նախորդող </w:t>
      </w:r>
      <w:r w:rsidR="002D707B" w:rsidRPr="00E040EA">
        <w:rPr>
          <w:rFonts w:ascii="GHEA Grapalat" w:hAnsi="GHEA Grapalat"/>
          <w:sz w:val="24"/>
          <w:szCs w:val="24"/>
        </w:rPr>
        <w:t xml:space="preserve">հարկաբյուջետային </w:t>
      </w:r>
      <w:r w:rsidRPr="00E040EA">
        <w:rPr>
          <w:rFonts w:ascii="GHEA Grapalat" w:hAnsi="GHEA Grapalat"/>
          <w:sz w:val="24"/>
          <w:szCs w:val="24"/>
        </w:rPr>
        <w:t xml:space="preserve">տարվա ընթացքում, ինչպես արտացոլված է այդ նախորդ </w:t>
      </w:r>
      <w:r w:rsidR="002D707B" w:rsidRPr="00E040EA">
        <w:rPr>
          <w:rFonts w:ascii="GHEA Grapalat" w:hAnsi="GHEA Grapalat"/>
          <w:sz w:val="24"/>
          <w:szCs w:val="24"/>
        </w:rPr>
        <w:t xml:space="preserve">հարկաբյուջետային </w:t>
      </w:r>
      <w:r w:rsidRPr="00E040EA">
        <w:rPr>
          <w:rFonts w:ascii="GHEA Grapalat" w:hAnsi="GHEA Grapalat"/>
          <w:sz w:val="24"/>
          <w:szCs w:val="24"/>
        </w:rPr>
        <w:t xml:space="preserve">տարվա իր համախմբված ֆինանսական հաշվետվություններում, ցածր է </w:t>
      </w:r>
      <w:r w:rsidR="002D707B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ետության կողմից ներպետական օրենսդրությամբ սահմանված շեմից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համապատասխանում է 2015 թվականի </w:t>
      </w:r>
      <w:r w:rsidR="002D707B" w:rsidRPr="00E040EA">
        <w:rPr>
          <w:rFonts w:ascii="GHEA Grapalat" w:hAnsi="GHEA Grapalat"/>
          <w:sz w:val="24"/>
          <w:szCs w:val="24"/>
        </w:rPr>
        <w:t>զ</w:t>
      </w:r>
      <w:r w:rsidRPr="00E040EA">
        <w:rPr>
          <w:rFonts w:ascii="GHEA Grapalat" w:hAnsi="GHEA Grapalat"/>
          <w:sz w:val="24"/>
          <w:szCs w:val="24"/>
        </w:rPr>
        <w:t>եկույցին</w:t>
      </w:r>
      <w:r w:rsidR="002D707B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դրանով նախատեսված 2020 թվականի վերանայումից հետո</w:t>
      </w:r>
      <w:r w:rsidR="002D707B" w:rsidRPr="00E040EA">
        <w:rPr>
          <w:rFonts w:ascii="GHEA Grapalat" w:hAnsi="GHEA Grapalat"/>
          <w:sz w:val="24"/>
          <w:szCs w:val="24"/>
        </w:rPr>
        <w:t xml:space="preserve"> հնարավոր փոփոխություններով</w:t>
      </w:r>
      <w:r w:rsidRPr="00E040EA">
        <w:rPr>
          <w:rFonts w:ascii="GHEA Grapalat" w:hAnsi="GHEA Grapalat"/>
          <w:sz w:val="24"/>
          <w:szCs w:val="24"/>
        </w:rPr>
        <w:t xml:space="preserve">, </w:t>
      </w:r>
    </w:p>
    <w:p w:rsidR="006F311D" w:rsidRPr="00E040EA" w:rsidRDefault="00AC655A" w:rsidP="000D5C73">
      <w:pPr>
        <w:pStyle w:val="BodyText"/>
        <w:tabs>
          <w:tab w:val="left" w:pos="1134"/>
        </w:tabs>
        <w:spacing w:before="0" w:after="160" w:line="33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զ</w:t>
      </w:r>
      <w:r w:rsidR="00B73EAF" w:rsidRPr="00E040EA">
        <w:rPr>
          <w:rFonts w:ascii="GHEA Grapalat" w:hAnsi="GHEA Grapalat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>«</w:t>
      </w:r>
      <w:r w:rsidR="002D707B" w:rsidRPr="00E040EA">
        <w:rPr>
          <w:rFonts w:ascii="GHEA Grapalat" w:hAnsi="GHEA Grapalat"/>
          <w:b/>
          <w:sz w:val="24"/>
          <w:szCs w:val="24"/>
        </w:rPr>
        <w:t>բ</w:t>
      </w:r>
      <w:r w:rsidRPr="00E040EA">
        <w:rPr>
          <w:rFonts w:ascii="GHEA Grapalat" w:hAnsi="GHEA Grapalat"/>
          <w:b/>
          <w:sz w:val="24"/>
          <w:szCs w:val="24"/>
        </w:rPr>
        <w:t>աղկացուցիչ սուբյեկտ</w:t>
      </w:r>
      <w:r w:rsidRPr="00E040EA">
        <w:rPr>
          <w:rFonts w:ascii="GHEA Grapalat" w:hAnsi="GHEA Grapalat"/>
          <w:sz w:val="24"/>
          <w:szCs w:val="24"/>
        </w:rPr>
        <w:t xml:space="preserve">» եզրույթը նշանակում է i) ԲԱՁ խմբի ցանկացած </w:t>
      </w:r>
      <w:r w:rsidRPr="00E040EA">
        <w:rPr>
          <w:rFonts w:ascii="GHEA Grapalat" w:hAnsi="GHEA Grapalat"/>
          <w:sz w:val="24"/>
          <w:szCs w:val="24"/>
        </w:rPr>
        <w:lastRenderedPageBreak/>
        <w:t xml:space="preserve">առանձին </w:t>
      </w:r>
      <w:r w:rsidR="00A906B0" w:rsidRPr="00E040EA">
        <w:rPr>
          <w:rFonts w:ascii="GHEA Grapalat" w:hAnsi="GHEA Grapalat"/>
          <w:sz w:val="24"/>
          <w:szCs w:val="24"/>
        </w:rPr>
        <w:t xml:space="preserve">ձեռնարկատիրական </w:t>
      </w:r>
      <w:r w:rsidRPr="00E040EA">
        <w:rPr>
          <w:rFonts w:ascii="GHEA Grapalat" w:hAnsi="GHEA Grapalat"/>
          <w:sz w:val="24"/>
          <w:szCs w:val="24"/>
        </w:rPr>
        <w:t>սուբյեկտ, որը</w:t>
      </w:r>
      <w:r w:rsidR="00A906B0" w:rsidRPr="00E040EA">
        <w:rPr>
          <w:rFonts w:ascii="GHEA Grapalat" w:hAnsi="GHEA Grapalat"/>
          <w:sz w:val="24"/>
          <w:szCs w:val="24"/>
        </w:rPr>
        <w:t xml:space="preserve"> ֆինանսական հաշվետվություն ներկայացնելու նպատակներով</w:t>
      </w:r>
      <w:r w:rsidRPr="00E040EA">
        <w:rPr>
          <w:rFonts w:ascii="GHEA Grapalat" w:hAnsi="GHEA Grapalat"/>
          <w:sz w:val="24"/>
          <w:szCs w:val="24"/>
        </w:rPr>
        <w:t xml:space="preserve"> ներառված է համախմբ</w:t>
      </w:r>
      <w:r w:rsidR="00FA2D82" w:rsidRPr="00E040EA">
        <w:rPr>
          <w:rFonts w:ascii="GHEA Grapalat" w:hAnsi="GHEA Grapalat"/>
          <w:sz w:val="24"/>
          <w:szCs w:val="24"/>
        </w:rPr>
        <w:t>վ</w:t>
      </w:r>
      <w:r w:rsidRPr="00E040EA">
        <w:rPr>
          <w:rFonts w:ascii="GHEA Grapalat" w:hAnsi="GHEA Grapalat"/>
          <w:sz w:val="24"/>
          <w:szCs w:val="24"/>
        </w:rPr>
        <w:t xml:space="preserve">ած ֆինանսական հաշվետվություններում կամ կներառվի որպես այդպիսին, եթե ԲԱՁ խմբի </w:t>
      </w:r>
      <w:r w:rsidR="00A906B0" w:rsidRPr="00E040EA">
        <w:rPr>
          <w:rFonts w:ascii="GHEA Grapalat" w:hAnsi="GHEA Grapalat"/>
          <w:sz w:val="24"/>
          <w:szCs w:val="24"/>
        </w:rPr>
        <w:t>այդ ձեռնարկատիրական</w:t>
      </w:r>
      <w:r w:rsidRPr="00E040EA">
        <w:rPr>
          <w:rFonts w:ascii="GHEA Grapalat" w:hAnsi="GHEA Grapalat"/>
          <w:sz w:val="24"/>
          <w:szCs w:val="24"/>
        </w:rPr>
        <w:t xml:space="preserve"> սուբյեկտների բաժնեմասնակցության տոկոսները վաճառվեն արժեթղթերի</w:t>
      </w:r>
      <w:r w:rsidR="00A906B0" w:rsidRPr="00E040EA">
        <w:rPr>
          <w:rFonts w:ascii="GHEA Grapalat" w:hAnsi="GHEA Grapalat"/>
          <w:sz w:val="24"/>
          <w:szCs w:val="24"/>
        </w:rPr>
        <w:t xml:space="preserve"> հրապարակային</w:t>
      </w:r>
      <w:r w:rsidRPr="00E040EA">
        <w:rPr>
          <w:rFonts w:ascii="GHEA Grapalat" w:hAnsi="GHEA Grapalat"/>
          <w:sz w:val="24"/>
          <w:szCs w:val="24"/>
        </w:rPr>
        <w:t xml:space="preserve"> բորսայում, ii) ցանկացած առանձին </w:t>
      </w:r>
      <w:r w:rsidR="00A906B0" w:rsidRPr="00E040EA">
        <w:rPr>
          <w:rFonts w:ascii="GHEA Grapalat" w:hAnsi="GHEA Grapalat"/>
          <w:sz w:val="24"/>
          <w:szCs w:val="24"/>
        </w:rPr>
        <w:t xml:space="preserve">ձեռնարկատիրական </w:t>
      </w:r>
      <w:r w:rsidRPr="00E040EA">
        <w:rPr>
          <w:rFonts w:ascii="GHEA Grapalat" w:hAnsi="GHEA Grapalat"/>
          <w:sz w:val="24"/>
          <w:szCs w:val="24"/>
        </w:rPr>
        <w:t>սուբյեկտ, որը բացառ</w:t>
      </w:r>
      <w:r w:rsidR="00A906B0" w:rsidRPr="00E040EA">
        <w:rPr>
          <w:rFonts w:ascii="GHEA Grapalat" w:hAnsi="GHEA Grapalat"/>
          <w:sz w:val="24"/>
          <w:szCs w:val="24"/>
        </w:rPr>
        <w:t>ված</w:t>
      </w:r>
      <w:r w:rsidRPr="00E040EA">
        <w:rPr>
          <w:rFonts w:ascii="GHEA Grapalat" w:hAnsi="GHEA Grapalat"/>
          <w:sz w:val="24"/>
          <w:szCs w:val="24"/>
        </w:rPr>
        <w:t xml:space="preserve"> է ԲԱՁ խմբերի համախմբված ֆինանսական հաշվետվություններ</w:t>
      </w:r>
      <w:r w:rsidR="00A906B0" w:rsidRPr="00E040EA">
        <w:rPr>
          <w:rFonts w:ascii="GHEA Grapalat" w:hAnsi="GHEA Grapalat"/>
          <w:sz w:val="24"/>
          <w:szCs w:val="24"/>
        </w:rPr>
        <w:t>ից՝</w:t>
      </w:r>
      <w:r w:rsidRPr="00E040EA">
        <w:rPr>
          <w:rFonts w:ascii="GHEA Grapalat" w:hAnsi="GHEA Grapalat"/>
          <w:sz w:val="24"/>
          <w:szCs w:val="24"/>
        </w:rPr>
        <w:t xml:space="preserve"> բացառապես չափի կամ նյութականության հիմքերով,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iii) ԲԱՁ խմբի ցանկացած առանձին </w:t>
      </w:r>
      <w:r w:rsidR="00D35C36" w:rsidRPr="00E040EA">
        <w:rPr>
          <w:rFonts w:ascii="GHEA Grapalat" w:hAnsi="GHEA Grapalat"/>
          <w:sz w:val="24"/>
          <w:szCs w:val="24"/>
        </w:rPr>
        <w:t xml:space="preserve">ձեռնարկատիրական </w:t>
      </w:r>
      <w:r w:rsidRPr="00E040EA">
        <w:rPr>
          <w:rFonts w:ascii="GHEA Grapalat" w:hAnsi="GHEA Grapalat"/>
          <w:sz w:val="24"/>
          <w:szCs w:val="24"/>
        </w:rPr>
        <w:t>սուբյեկտի որ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է մշտական հաստատություն, որը ներառված է վերոնշյալ </w:t>
      </w:r>
      <w:r w:rsidR="00D35C36" w:rsidRPr="00E040EA">
        <w:rPr>
          <w:rFonts w:ascii="GHEA Grapalat" w:hAnsi="GHEA Grapalat"/>
          <w:sz w:val="24"/>
          <w:szCs w:val="24"/>
        </w:rPr>
        <w:t>«</w:t>
      </w:r>
      <w:r w:rsidRPr="00E040EA">
        <w:rPr>
          <w:rFonts w:ascii="GHEA Grapalat" w:hAnsi="GHEA Grapalat"/>
          <w:sz w:val="24"/>
          <w:szCs w:val="24"/>
        </w:rPr>
        <w:t>i</w:t>
      </w:r>
      <w:r w:rsidR="00D35C36" w:rsidRPr="00E040EA">
        <w:rPr>
          <w:rFonts w:ascii="GHEA Grapalat" w:hAnsi="GHEA Grapalat"/>
          <w:sz w:val="24"/>
          <w:szCs w:val="24"/>
        </w:rPr>
        <w:t>»</w:t>
      </w:r>
      <w:r w:rsidRPr="00E040EA">
        <w:rPr>
          <w:rFonts w:ascii="GHEA Grapalat" w:hAnsi="GHEA Grapalat"/>
          <w:sz w:val="24"/>
          <w:szCs w:val="24"/>
        </w:rPr>
        <w:t xml:space="preserve"> կամ </w:t>
      </w:r>
      <w:r w:rsidR="00D35C36" w:rsidRPr="00E040EA">
        <w:rPr>
          <w:rFonts w:ascii="GHEA Grapalat" w:hAnsi="GHEA Grapalat"/>
          <w:sz w:val="24"/>
          <w:szCs w:val="24"/>
        </w:rPr>
        <w:t>«</w:t>
      </w:r>
      <w:r w:rsidRPr="00E040EA">
        <w:rPr>
          <w:rFonts w:ascii="GHEA Grapalat" w:hAnsi="GHEA Grapalat"/>
          <w:sz w:val="24"/>
          <w:szCs w:val="24"/>
        </w:rPr>
        <w:t>ii</w:t>
      </w:r>
      <w:r w:rsidR="00D35C36" w:rsidRPr="00E040EA">
        <w:rPr>
          <w:rFonts w:ascii="GHEA Grapalat" w:hAnsi="GHEA Grapalat"/>
          <w:sz w:val="24"/>
          <w:szCs w:val="24"/>
        </w:rPr>
        <w:t>»</w:t>
      </w:r>
      <w:r w:rsidRPr="00E040EA">
        <w:rPr>
          <w:rFonts w:ascii="GHEA Grapalat" w:hAnsi="GHEA Grapalat"/>
          <w:sz w:val="24"/>
          <w:szCs w:val="24"/>
        </w:rPr>
        <w:t xml:space="preserve"> կետերում, պայմանով, որ </w:t>
      </w:r>
      <w:r w:rsidR="00D35C36" w:rsidRPr="00E040EA">
        <w:rPr>
          <w:rFonts w:ascii="GHEA Grapalat" w:hAnsi="GHEA Grapalat"/>
          <w:sz w:val="24"/>
          <w:szCs w:val="24"/>
        </w:rPr>
        <w:t xml:space="preserve">ձեռնարկատիրական </w:t>
      </w:r>
      <w:r w:rsidRPr="00E040EA">
        <w:rPr>
          <w:rFonts w:ascii="GHEA Grapalat" w:hAnsi="GHEA Grapalat"/>
          <w:sz w:val="24"/>
          <w:szCs w:val="24"/>
        </w:rPr>
        <w:t>սուբյեկտ</w:t>
      </w:r>
      <w:r w:rsidR="00D35C36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D35C36" w:rsidRPr="00E040EA">
        <w:rPr>
          <w:rFonts w:ascii="GHEA Grapalat" w:hAnsi="GHEA Grapalat"/>
          <w:sz w:val="24"/>
          <w:szCs w:val="24"/>
        </w:rPr>
        <w:t>այդ</w:t>
      </w:r>
      <w:r w:rsidRPr="00E040EA">
        <w:rPr>
          <w:rFonts w:ascii="GHEA Grapalat" w:hAnsi="GHEA Grapalat"/>
          <w:sz w:val="24"/>
          <w:szCs w:val="24"/>
        </w:rPr>
        <w:t xml:space="preserve"> մշտական հաստատության համար</w:t>
      </w:r>
      <w:r w:rsidR="00D35C36" w:rsidRPr="00E040EA">
        <w:rPr>
          <w:rFonts w:ascii="GHEA Grapalat" w:hAnsi="GHEA Grapalat"/>
          <w:sz w:val="24"/>
          <w:szCs w:val="24"/>
        </w:rPr>
        <w:t xml:space="preserve"> առանձին ֆինանսական հաշվետվություն պատրաստի՝</w:t>
      </w:r>
      <w:r w:rsidRPr="00E040EA">
        <w:rPr>
          <w:rFonts w:ascii="GHEA Grapalat" w:hAnsi="GHEA Grapalat"/>
          <w:sz w:val="24"/>
          <w:szCs w:val="24"/>
        </w:rPr>
        <w:t xml:space="preserve"> ֆինանսական հաշվետվություն ներկայացնելու, կարգավորման, հարկային հաշվետվությունների</w:t>
      </w:r>
      <w:r w:rsidR="00D35C36" w:rsidRPr="00E040EA">
        <w:rPr>
          <w:rFonts w:ascii="GHEA Grapalat" w:hAnsi="GHEA Grapalat"/>
          <w:sz w:val="24"/>
          <w:szCs w:val="24"/>
        </w:rPr>
        <w:t xml:space="preserve"> ներկայացման</w:t>
      </w:r>
      <w:r w:rsidRPr="00E040EA">
        <w:rPr>
          <w:rFonts w:ascii="GHEA Grapalat" w:hAnsi="GHEA Grapalat"/>
          <w:sz w:val="24"/>
          <w:szCs w:val="24"/>
        </w:rPr>
        <w:t xml:space="preserve"> կամ ներքին կառավարման վերահսկողության նպատակներով, 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3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է.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>«</w:t>
      </w:r>
      <w:r w:rsidR="003375C1" w:rsidRPr="00E040EA">
        <w:rPr>
          <w:rFonts w:ascii="GHEA Grapalat" w:hAnsi="GHEA Grapalat"/>
          <w:b/>
          <w:sz w:val="24"/>
          <w:szCs w:val="24"/>
        </w:rPr>
        <w:t>h</w:t>
      </w:r>
      <w:r w:rsidRPr="00E040EA">
        <w:rPr>
          <w:rFonts w:ascii="GHEA Grapalat" w:hAnsi="GHEA Grapalat"/>
          <w:b/>
          <w:sz w:val="24"/>
          <w:szCs w:val="24"/>
        </w:rPr>
        <w:t>աշվետու մարմին</w:t>
      </w:r>
      <w:r w:rsidRPr="00E040EA">
        <w:rPr>
          <w:rFonts w:ascii="GHEA Grapalat" w:hAnsi="GHEA Grapalat"/>
          <w:sz w:val="24"/>
          <w:szCs w:val="24"/>
        </w:rPr>
        <w:t xml:space="preserve">» եզրույթը նշանակում է </w:t>
      </w:r>
      <w:r w:rsidR="00D35C36" w:rsidRPr="00E040EA">
        <w:rPr>
          <w:rFonts w:ascii="GHEA Grapalat" w:hAnsi="GHEA Grapalat"/>
          <w:sz w:val="24"/>
          <w:szCs w:val="24"/>
        </w:rPr>
        <w:t>բ</w:t>
      </w:r>
      <w:r w:rsidRPr="00E040EA">
        <w:rPr>
          <w:rFonts w:ascii="GHEA Grapalat" w:hAnsi="GHEA Grapalat"/>
          <w:sz w:val="24"/>
          <w:szCs w:val="24"/>
        </w:rPr>
        <w:t>աղկացուցիչ սուբյեկտ, որ</w:t>
      </w:r>
      <w:r w:rsidR="00D35C36" w:rsidRPr="00E040EA">
        <w:rPr>
          <w:rFonts w:ascii="GHEA Grapalat" w:hAnsi="GHEA Grapalat"/>
          <w:sz w:val="24"/>
          <w:szCs w:val="24"/>
        </w:rPr>
        <w:t>ն</w:t>
      </w:r>
      <w:r w:rsidR="00FA2D82" w:rsidRPr="00E040EA">
        <w:rPr>
          <w:rFonts w:ascii="GHEA Grapalat" w:hAnsi="GHEA Grapalat"/>
          <w:sz w:val="24"/>
          <w:szCs w:val="24"/>
        </w:rPr>
        <w:t xml:space="preserve"> </w:t>
      </w:r>
      <w:r w:rsidR="00D35C36" w:rsidRPr="00E040EA">
        <w:rPr>
          <w:rFonts w:ascii="GHEA Grapalat" w:hAnsi="GHEA Grapalat"/>
          <w:sz w:val="24"/>
          <w:szCs w:val="24"/>
        </w:rPr>
        <w:t>իր</w:t>
      </w:r>
      <w:r w:rsidR="001D691F" w:rsidRPr="00E040EA">
        <w:rPr>
          <w:rFonts w:ascii="GHEA Grapalat" w:hAnsi="GHEA Grapalat"/>
          <w:sz w:val="24"/>
          <w:szCs w:val="24"/>
        </w:rPr>
        <w:t xml:space="preserve"> </w:t>
      </w:r>
      <w:r w:rsidRPr="00E040EA">
        <w:rPr>
          <w:rFonts w:ascii="GHEA Grapalat" w:hAnsi="GHEA Grapalat"/>
          <w:sz w:val="24"/>
          <w:szCs w:val="24"/>
        </w:rPr>
        <w:t>հարկային ռեզիդենտ</w:t>
      </w:r>
      <w:r w:rsidR="00D35C36" w:rsidRPr="00E040EA">
        <w:rPr>
          <w:rFonts w:ascii="GHEA Grapalat" w:hAnsi="GHEA Grapalat"/>
          <w:sz w:val="24"/>
          <w:szCs w:val="24"/>
        </w:rPr>
        <w:t>ության</w:t>
      </w:r>
      <w:r w:rsidRPr="00E040EA">
        <w:rPr>
          <w:rFonts w:ascii="GHEA Grapalat" w:hAnsi="GHEA Grapalat"/>
          <w:sz w:val="24"/>
          <w:szCs w:val="24"/>
        </w:rPr>
        <w:t xml:space="preserve"> պետության ներպետական օրենսդրության ուժով ներկայացնում է Ը</w:t>
      </w:r>
      <w:r w:rsidR="00D35C36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զեկույցը՝ ԲԱՁ խմբի անունից </w:t>
      </w:r>
      <w:r w:rsidR="00D35C36" w:rsidRPr="00E040EA">
        <w:rPr>
          <w:rFonts w:ascii="GHEA Grapalat" w:hAnsi="GHEA Grapalat"/>
          <w:sz w:val="24"/>
          <w:szCs w:val="24"/>
        </w:rPr>
        <w:t xml:space="preserve">այն ներկայացնելու </w:t>
      </w:r>
      <w:r w:rsidRPr="00E040EA">
        <w:rPr>
          <w:rFonts w:ascii="GHEA Grapalat" w:hAnsi="GHEA Grapalat"/>
          <w:sz w:val="24"/>
          <w:szCs w:val="24"/>
        </w:rPr>
        <w:t xml:space="preserve">իր իրավասության սահմաններում, 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3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ը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b/>
          <w:sz w:val="24"/>
          <w:szCs w:val="24"/>
        </w:rPr>
        <w:t>«Ըստ երկրների զեկույց»</w:t>
      </w:r>
      <w:r w:rsidRPr="00E040EA">
        <w:rPr>
          <w:rFonts w:ascii="GHEA Grapalat" w:hAnsi="GHEA Grapalat"/>
          <w:sz w:val="24"/>
          <w:szCs w:val="24"/>
        </w:rPr>
        <w:t xml:space="preserve"> եզրույթը նշանակում է</w:t>
      </w:r>
      <w:r w:rsidR="001D691F" w:rsidRPr="00E040EA">
        <w:rPr>
          <w:rFonts w:ascii="GHEA Grapalat" w:hAnsi="GHEA Grapalat"/>
          <w:sz w:val="24"/>
          <w:szCs w:val="24"/>
        </w:rPr>
        <w:t xml:space="preserve"> </w:t>
      </w:r>
      <w:r w:rsidRPr="00E040EA">
        <w:rPr>
          <w:rFonts w:ascii="GHEA Grapalat" w:hAnsi="GHEA Grapalat"/>
          <w:sz w:val="24"/>
          <w:szCs w:val="24"/>
        </w:rPr>
        <w:t>ըստ երկրների զեկույց</w:t>
      </w:r>
      <w:r w:rsidR="00D35C36" w:rsidRPr="00E040EA">
        <w:rPr>
          <w:rFonts w:ascii="GHEA Grapalat" w:hAnsi="GHEA Grapalat"/>
          <w:sz w:val="24"/>
          <w:szCs w:val="24"/>
        </w:rPr>
        <w:t>, որը պետք է տարեկան կտրվածքով ներկայացվի հաշվետ</w:t>
      </w:r>
      <w:r w:rsidR="00091159" w:rsidRPr="00E040EA">
        <w:rPr>
          <w:rFonts w:ascii="GHEA Grapalat" w:hAnsi="GHEA Grapalat"/>
          <w:sz w:val="24"/>
          <w:szCs w:val="24"/>
        </w:rPr>
        <w:t>վ</w:t>
      </w:r>
      <w:r w:rsidR="00D35C36" w:rsidRPr="00E040EA">
        <w:rPr>
          <w:rFonts w:ascii="GHEA Grapalat" w:hAnsi="GHEA Grapalat"/>
          <w:sz w:val="24"/>
          <w:szCs w:val="24"/>
        </w:rPr>
        <w:t>ո</w:t>
      </w:r>
      <w:r w:rsidR="00091159" w:rsidRPr="00E040EA">
        <w:rPr>
          <w:rFonts w:ascii="GHEA Grapalat" w:hAnsi="GHEA Grapalat"/>
          <w:sz w:val="24"/>
          <w:szCs w:val="24"/>
        </w:rPr>
        <w:t>ւթյուն ներկայացնող սուբյեկտի</w:t>
      </w:r>
      <w:r w:rsidR="00D35C36" w:rsidRPr="00E040EA">
        <w:rPr>
          <w:rFonts w:ascii="GHEA Grapalat" w:hAnsi="GHEA Grapalat"/>
          <w:sz w:val="24"/>
          <w:szCs w:val="24"/>
        </w:rPr>
        <w:t xml:space="preserve"> կողմից</w:t>
      </w:r>
      <w:r w:rsidRPr="00E040EA">
        <w:rPr>
          <w:rFonts w:ascii="GHEA Grapalat" w:hAnsi="GHEA Grapalat"/>
          <w:sz w:val="24"/>
          <w:szCs w:val="24"/>
        </w:rPr>
        <w:t xml:space="preserve">՝ համաձայն </w:t>
      </w:r>
      <w:r w:rsidR="00D35C36" w:rsidRPr="00E040EA">
        <w:rPr>
          <w:rFonts w:ascii="GHEA Grapalat" w:hAnsi="GHEA Grapalat"/>
          <w:sz w:val="24"/>
          <w:szCs w:val="24"/>
        </w:rPr>
        <w:t>դրա</w:t>
      </w:r>
      <w:r w:rsidRPr="00E040EA">
        <w:rPr>
          <w:rFonts w:ascii="GHEA Grapalat" w:hAnsi="GHEA Grapalat"/>
          <w:sz w:val="24"/>
          <w:szCs w:val="24"/>
        </w:rPr>
        <w:t xml:space="preserve"> հարկային ռեզիդենտ</w:t>
      </w:r>
      <w:r w:rsidR="00D35C36" w:rsidRPr="00E040EA">
        <w:rPr>
          <w:rFonts w:ascii="GHEA Grapalat" w:hAnsi="GHEA Grapalat"/>
          <w:sz w:val="24"/>
          <w:szCs w:val="24"/>
        </w:rPr>
        <w:t>ության պետության</w:t>
      </w:r>
      <w:r w:rsidRPr="00E040EA">
        <w:rPr>
          <w:rFonts w:ascii="GHEA Grapalat" w:hAnsi="GHEA Grapalat"/>
          <w:sz w:val="24"/>
          <w:szCs w:val="24"/>
        </w:rPr>
        <w:t xml:space="preserve"> օրենքների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այն տեղեկությունների, որոնք պահանջվում է </w:t>
      </w:r>
      <w:r w:rsidR="00D35C36" w:rsidRPr="00E040EA">
        <w:rPr>
          <w:rFonts w:ascii="GHEA Grapalat" w:hAnsi="GHEA Grapalat"/>
          <w:sz w:val="24"/>
          <w:szCs w:val="24"/>
        </w:rPr>
        <w:t xml:space="preserve">հաղորդել </w:t>
      </w:r>
      <w:r w:rsidRPr="00E040EA">
        <w:rPr>
          <w:rFonts w:ascii="GHEA Grapalat" w:hAnsi="GHEA Grapalat"/>
          <w:sz w:val="24"/>
          <w:szCs w:val="24"/>
        </w:rPr>
        <w:t xml:space="preserve">այդ օրենքների համաձայն՝ ներառելով </w:t>
      </w:r>
      <w:r w:rsidR="00D35C36" w:rsidRPr="00E040EA">
        <w:rPr>
          <w:rFonts w:ascii="GHEA Grapalat" w:hAnsi="GHEA Grapalat"/>
          <w:sz w:val="24"/>
          <w:szCs w:val="24"/>
        </w:rPr>
        <w:t xml:space="preserve">այն </w:t>
      </w:r>
      <w:r w:rsidRPr="00E040EA">
        <w:rPr>
          <w:rFonts w:ascii="GHEA Grapalat" w:hAnsi="GHEA Grapalat"/>
          <w:sz w:val="24"/>
          <w:szCs w:val="24"/>
        </w:rPr>
        <w:t xml:space="preserve">կետերը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արտացոլելով </w:t>
      </w:r>
      <w:r w:rsidR="00D35C36" w:rsidRPr="00E040EA">
        <w:rPr>
          <w:rFonts w:ascii="GHEA Grapalat" w:hAnsi="GHEA Grapalat"/>
          <w:sz w:val="24"/>
          <w:szCs w:val="24"/>
        </w:rPr>
        <w:t>այն ձ</w:t>
      </w:r>
      <w:r w:rsidR="001D691F" w:rsidRPr="00E040EA">
        <w:rPr>
          <w:rFonts w:ascii="GHEA Grapalat" w:hAnsi="GHEA Grapalat"/>
          <w:sz w:val="24"/>
          <w:szCs w:val="24"/>
        </w:rPr>
        <w:t>եւ</w:t>
      </w:r>
      <w:r w:rsidR="00D35C36" w:rsidRPr="00E040EA">
        <w:rPr>
          <w:rFonts w:ascii="GHEA Grapalat" w:hAnsi="GHEA Grapalat"/>
          <w:sz w:val="24"/>
          <w:szCs w:val="24"/>
        </w:rPr>
        <w:t xml:space="preserve">աչափը, որը սահմանված է </w:t>
      </w:r>
      <w:r w:rsidRPr="00E040EA">
        <w:rPr>
          <w:rFonts w:ascii="GHEA Grapalat" w:hAnsi="GHEA Grapalat"/>
          <w:sz w:val="24"/>
          <w:szCs w:val="24"/>
        </w:rPr>
        <w:t>2015 թվականի</w:t>
      </w:r>
      <w:r w:rsidR="00D35C36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դրանով նախատեսված 2020</w:t>
      </w:r>
      <w:r w:rsidR="006F311D" w:rsidRPr="00E040EA">
        <w:rPr>
          <w:rFonts w:ascii="Calibri" w:hAnsi="Calibri" w:cs="Calibri"/>
          <w:sz w:val="24"/>
          <w:szCs w:val="24"/>
        </w:rPr>
        <w:t> </w:t>
      </w:r>
      <w:r w:rsidRPr="00E040EA">
        <w:rPr>
          <w:rFonts w:ascii="GHEA Grapalat" w:hAnsi="GHEA Grapalat"/>
          <w:sz w:val="24"/>
          <w:szCs w:val="24"/>
        </w:rPr>
        <w:t>թվականի վերանայումից հետո</w:t>
      </w:r>
      <w:r w:rsidR="00D35C36" w:rsidRPr="00E040EA">
        <w:rPr>
          <w:rFonts w:ascii="GHEA Grapalat" w:hAnsi="GHEA Grapalat"/>
          <w:sz w:val="24"/>
          <w:szCs w:val="24"/>
        </w:rPr>
        <w:t xml:space="preserve"> հնարավոր փոփոխություններով</w:t>
      </w:r>
      <w:r w:rsidRPr="00E040EA">
        <w:rPr>
          <w:rFonts w:ascii="GHEA Grapalat" w:hAnsi="GHEA Grapalat"/>
          <w:sz w:val="24"/>
          <w:szCs w:val="24"/>
        </w:rPr>
        <w:t xml:space="preserve">, 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թ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b/>
          <w:sz w:val="24"/>
          <w:szCs w:val="24"/>
        </w:rPr>
        <w:t>«2015 թվականի զեկույց»</w:t>
      </w:r>
      <w:r w:rsidRPr="00E040EA">
        <w:rPr>
          <w:rFonts w:ascii="GHEA Grapalat" w:hAnsi="GHEA Grapalat"/>
          <w:sz w:val="24"/>
          <w:szCs w:val="24"/>
        </w:rPr>
        <w:t xml:space="preserve"> եզրույթը նշանակում է «Տրանսֆերային գնագոյացման փաստաթղթավորում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ըստ երկրների զեկուցում» վեր</w:t>
      </w:r>
      <w:r w:rsidR="00D35C36" w:rsidRPr="00E040EA">
        <w:rPr>
          <w:rFonts w:ascii="GHEA Grapalat" w:hAnsi="GHEA Grapalat"/>
          <w:sz w:val="24"/>
          <w:szCs w:val="24"/>
        </w:rPr>
        <w:t>տառությամբ համախմբված զեկույց</w:t>
      </w:r>
      <w:r w:rsidR="00774F3A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600198" w:rsidRPr="00E040EA">
        <w:rPr>
          <w:rFonts w:ascii="GHEA Grapalat" w:hAnsi="GHEA Grapalat"/>
          <w:sz w:val="24"/>
          <w:szCs w:val="24"/>
        </w:rPr>
        <w:t>«Բ</w:t>
      </w:r>
      <w:r w:rsidRPr="00E040EA">
        <w:rPr>
          <w:rFonts w:ascii="GHEA Grapalat" w:hAnsi="GHEA Grapalat"/>
          <w:sz w:val="24"/>
          <w:szCs w:val="24"/>
        </w:rPr>
        <w:t xml:space="preserve">ազային քայքայման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շահույթի փոփոխման մասին</w:t>
      </w:r>
      <w:r w:rsidR="00600198" w:rsidRPr="00E040EA">
        <w:rPr>
          <w:rFonts w:ascii="GHEA Grapalat" w:hAnsi="GHEA Grapalat"/>
          <w:sz w:val="24"/>
          <w:szCs w:val="24"/>
        </w:rPr>
        <w:t>»</w:t>
      </w:r>
      <w:r w:rsidRPr="00E040EA">
        <w:rPr>
          <w:rFonts w:ascii="GHEA Grapalat" w:hAnsi="GHEA Grapalat"/>
          <w:sz w:val="24"/>
          <w:szCs w:val="24"/>
        </w:rPr>
        <w:t xml:space="preserve"> ՏՀԶԿ/Մեծ քսանյակ գործողությունների ծրագրի 13-րդ գործողության </w:t>
      </w:r>
      <w:r w:rsidR="00600198" w:rsidRPr="00E040EA">
        <w:rPr>
          <w:rFonts w:ascii="GHEA Grapalat" w:hAnsi="GHEA Grapalat"/>
          <w:sz w:val="24"/>
          <w:szCs w:val="24"/>
        </w:rPr>
        <w:t>վերաբերյալ</w:t>
      </w:r>
      <w:r w:rsidRPr="00E040EA">
        <w:rPr>
          <w:rFonts w:ascii="GHEA Grapalat" w:hAnsi="GHEA Grapalat"/>
          <w:sz w:val="24"/>
          <w:szCs w:val="24"/>
        </w:rPr>
        <w:t xml:space="preserve">, 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ժ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b/>
          <w:sz w:val="24"/>
          <w:szCs w:val="24"/>
        </w:rPr>
        <w:t>«</w:t>
      </w:r>
      <w:r w:rsidR="00600198" w:rsidRPr="00E040EA">
        <w:rPr>
          <w:rFonts w:ascii="GHEA Grapalat" w:hAnsi="GHEA Grapalat"/>
          <w:b/>
          <w:sz w:val="24"/>
          <w:szCs w:val="24"/>
        </w:rPr>
        <w:t>հ</w:t>
      </w:r>
      <w:r w:rsidRPr="00E040EA">
        <w:rPr>
          <w:rFonts w:ascii="GHEA Grapalat" w:hAnsi="GHEA Grapalat"/>
          <w:b/>
          <w:sz w:val="24"/>
          <w:szCs w:val="24"/>
        </w:rPr>
        <w:t>ամակարգող մարմին»</w:t>
      </w:r>
      <w:r w:rsidRPr="00E040EA">
        <w:rPr>
          <w:rFonts w:ascii="GHEA Grapalat" w:hAnsi="GHEA Grapalat"/>
          <w:sz w:val="24"/>
          <w:szCs w:val="24"/>
        </w:rPr>
        <w:t xml:space="preserve"> եզրույթը նշանակում է Կոնվենցիայի համակարգող մարմին, որը, համաձայն Կոնվենցիայի 24-րդ հոդվածի 3-րդ </w:t>
      </w:r>
      <w:r w:rsidR="00600198" w:rsidRPr="00E040EA">
        <w:rPr>
          <w:rFonts w:ascii="GHEA Grapalat" w:hAnsi="GHEA Grapalat"/>
          <w:sz w:val="24"/>
          <w:szCs w:val="24"/>
        </w:rPr>
        <w:lastRenderedPageBreak/>
        <w:t>պարբերության</w:t>
      </w:r>
      <w:r w:rsidRPr="00E040EA">
        <w:rPr>
          <w:rFonts w:ascii="GHEA Grapalat" w:hAnsi="GHEA Grapalat"/>
          <w:sz w:val="24"/>
          <w:szCs w:val="24"/>
        </w:rPr>
        <w:t xml:space="preserve">, կազմված է Կոնվենցիայի կողմ հանդիսացող իրավասու մարմինների ներկայացուցիչներից, </w:t>
      </w:r>
    </w:p>
    <w:p w:rsidR="00F12925" w:rsidRPr="00E040EA" w:rsidRDefault="00AC655A" w:rsidP="006F311D">
      <w:pPr>
        <w:tabs>
          <w:tab w:val="left" w:pos="1134"/>
        </w:tabs>
        <w:spacing w:after="160" w:line="360" w:lineRule="auto"/>
        <w:ind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ժա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b/>
          <w:sz w:val="24"/>
          <w:szCs w:val="24"/>
        </w:rPr>
        <w:t>«</w:t>
      </w:r>
      <w:r w:rsidR="00600198" w:rsidRPr="00E040EA">
        <w:rPr>
          <w:rFonts w:ascii="GHEA Grapalat" w:hAnsi="GHEA Grapalat"/>
          <w:b/>
          <w:sz w:val="24"/>
          <w:szCs w:val="24"/>
        </w:rPr>
        <w:t>հ</w:t>
      </w:r>
      <w:r w:rsidRPr="00E040EA">
        <w:rPr>
          <w:rFonts w:ascii="GHEA Grapalat" w:hAnsi="GHEA Grapalat"/>
          <w:b/>
          <w:sz w:val="24"/>
          <w:szCs w:val="24"/>
        </w:rPr>
        <w:t>ամակարգող մարմնի քարտուղարություն»</w:t>
      </w:r>
      <w:r w:rsidRPr="00E040EA">
        <w:rPr>
          <w:rFonts w:ascii="GHEA Grapalat" w:hAnsi="GHEA Grapalat"/>
          <w:sz w:val="24"/>
          <w:szCs w:val="24"/>
        </w:rPr>
        <w:t xml:space="preserve"> եզրույթը նշանակում է ՏՀԶԿ-ի քարտուղարություն</w:t>
      </w:r>
      <w:r w:rsidR="00600198" w:rsidRPr="00E040EA">
        <w:rPr>
          <w:rFonts w:ascii="GHEA Grapalat" w:hAnsi="GHEA Grapalat"/>
          <w:sz w:val="24"/>
          <w:szCs w:val="24"/>
        </w:rPr>
        <w:t>ը</w:t>
      </w:r>
      <w:r w:rsidRPr="00E040EA">
        <w:rPr>
          <w:rFonts w:ascii="GHEA Grapalat" w:hAnsi="GHEA Grapalat"/>
          <w:sz w:val="24"/>
          <w:szCs w:val="24"/>
        </w:rPr>
        <w:t xml:space="preserve">, որն աջակցություն է տրամադրում </w:t>
      </w:r>
      <w:r w:rsidR="00600198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ամակարգող մարմնին, 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3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ժբ</w:t>
      </w:r>
      <w:r w:rsidR="00B73EAF" w:rsidRPr="00E040EA">
        <w:rPr>
          <w:rFonts w:ascii="GHEA Grapalat" w:hAnsi="GHEA Grapalat" w:cs="Times New Roman"/>
          <w:sz w:val="24"/>
          <w:szCs w:val="24"/>
        </w:rPr>
        <w:t>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b/>
          <w:sz w:val="24"/>
          <w:szCs w:val="24"/>
        </w:rPr>
        <w:t>«</w:t>
      </w:r>
      <w:r w:rsidR="002B76DF" w:rsidRPr="00E040EA">
        <w:rPr>
          <w:rFonts w:ascii="GHEA Grapalat" w:hAnsi="GHEA Grapalat"/>
          <w:b/>
          <w:sz w:val="24"/>
          <w:szCs w:val="24"/>
        </w:rPr>
        <w:t>գործող</w:t>
      </w:r>
      <w:r w:rsidRPr="00E040EA">
        <w:rPr>
          <w:rFonts w:ascii="GHEA Grapalat" w:hAnsi="GHEA Grapalat"/>
          <w:b/>
          <w:sz w:val="24"/>
          <w:szCs w:val="24"/>
        </w:rPr>
        <w:t xml:space="preserve"> </w:t>
      </w:r>
      <w:r w:rsidR="002B76DF" w:rsidRPr="00E040EA">
        <w:rPr>
          <w:rFonts w:ascii="GHEA Grapalat" w:hAnsi="GHEA Grapalat"/>
          <w:b/>
          <w:sz w:val="24"/>
          <w:szCs w:val="24"/>
        </w:rPr>
        <w:t>Հ</w:t>
      </w:r>
      <w:r w:rsidRPr="00E040EA">
        <w:rPr>
          <w:rFonts w:ascii="GHEA Grapalat" w:hAnsi="GHEA Grapalat"/>
          <w:b/>
          <w:sz w:val="24"/>
          <w:szCs w:val="24"/>
        </w:rPr>
        <w:t xml:space="preserve">ամաձայնագիր» </w:t>
      </w:r>
      <w:r w:rsidRPr="00E040EA">
        <w:rPr>
          <w:rFonts w:ascii="GHEA Grapalat" w:hAnsi="GHEA Grapalat"/>
          <w:sz w:val="24"/>
          <w:szCs w:val="24"/>
        </w:rPr>
        <w:t xml:space="preserve">եզրույթը ցանկացած երկու </w:t>
      </w:r>
      <w:r w:rsidR="002B76DF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համար նշանակում է, որ երկու </w:t>
      </w:r>
      <w:r w:rsidR="002B76DF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մարմինները հայտնել են միմյանց հետ </w:t>
      </w:r>
      <w:r w:rsidR="002B76DF" w:rsidRPr="00E040EA">
        <w:rPr>
          <w:rFonts w:ascii="GHEA Grapalat" w:hAnsi="GHEA Grapalat"/>
          <w:sz w:val="24"/>
          <w:szCs w:val="24"/>
        </w:rPr>
        <w:t xml:space="preserve">տեղեկություններ </w:t>
      </w:r>
      <w:r w:rsidRPr="00E040EA">
        <w:rPr>
          <w:rFonts w:ascii="GHEA Grapalat" w:hAnsi="GHEA Grapalat"/>
          <w:sz w:val="24"/>
          <w:szCs w:val="24"/>
        </w:rPr>
        <w:t xml:space="preserve">ավտոմատ փոխանակելու </w:t>
      </w:r>
      <w:r w:rsidR="002B76DF" w:rsidRPr="00E040EA">
        <w:rPr>
          <w:rFonts w:ascii="GHEA Grapalat" w:hAnsi="GHEA Grapalat"/>
          <w:sz w:val="24"/>
          <w:szCs w:val="24"/>
        </w:rPr>
        <w:t>մտադր</w:t>
      </w:r>
      <w:r w:rsidRPr="00E040EA">
        <w:rPr>
          <w:rFonts w:ascii="GHEA Grapalat" w:hAnsi="GHEA Grapalat"/>
          <w:sz w:val="24"/>
          <w:szCs w:val="24"/>
        </w:rPr>
        <w:t xml:space="preserve">ություն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բավարարել են 8-րդ բաժնի 2-րդ պարբերությա</w:t>
      </w:r>
      <w:r w:rsidR="002B76DF" w:rsidRPr="00E040EA">
        <w:rPr>
          <w:rFonts w:ascii="GHEA Grapalat" w:hAnsi="GHEA Grapalat"/>
          <w:sz w:val="24"/>
          <w:szCs w:val="24"/>
        </w:rPr>
        <w:t>ն մեջ</w:t>
      </w:r>
      <w:r w:rsidRPr="00E040EA">
        <w:rPr>
          <w:rFonts w:ascii="GHEA Grapalat" w:hAnsi="GHEA Grapalat"/>
          <w:sz w:val="24"/>
          <w:szCs w:val="24"/>
        </w:rPr>
        <w:t xml:space="preserve"> սահմանված </w:t>
      </w:r>
      <w:r w:rsidR="002B76DF" w:rsidRPr="00E040EA">
        <w:rPr>
          <w:rFonts w:ascii="GHEA Grapalat" w:hAnsi="GHEA Grapalat"/>
          <w:sz w:val="24"/>
          <w:szCs w:val="24"/>
        </w:rPr>
        <w:t xml:space="preserve">մյուս </w:t>
      </w:r>
      <w:r w:rsidRPr="00E040EA">
        <w:rPr>
          <w:rFonts w:ascii="GHEA Grapalat" w:hAnsi="GHEA Grapalat"/>
          <w:sz w:val="24"/>
          <w:szCs w:val="24"/>
        </w:rPr>
        <w:t xml:space="preserve">պայմանները։ </w:t>
      </w:r>
      <w:r w:rsidR="002B76DF" w:rsidRPr="00E040EA">
        <w:rPr>
          <w:rFonts w:ascii="GHEA Grapalat" w:hAnsi="GHEA Grapalat"/>
          <w:sz w:val="24"/>
          <w:szCs w:val="24"/>
        </w:rPr>
        <w:t>Այն ի</w:t>
      </w:r>
      <w:r w:rsidRPr="00E040EA">
        <w:rPr>
          <w:rFonts w:ascii="GHEA Grapalat" w:hAnsi="GHEA Grapalat"/>
          <w:sz w:val="24"/>
          <w:szCs w:val="24"/>
        </w:rPr>
        <w:t>րավասու մարմինների ցանկը, որոնց միջ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գործում է սույն Համաձայնագիրը, պետք է հրապարակվի ՏՀԶԿ-ի կայքում: </w:t>
      </w:r>
    </w:p>
    <w:p w:rsidR="00F12925" w:rsidRPr="00E040EA" w:rsidRDefault="00AC655A" w:rsidP="006F311D">
      <w:pPr>
        <w:pStyle w:val="BodyText"/>
        <w:tabs>
          <w:tab w:val="left" w:pos="567"/>
          <w:tab w:val="left" w:pos="1134"/>
        </w:tabs>
        <w:spacing w:before="0" w:after="160" w:line="33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2.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Ինչ վերաբերում է </w:t>
      </w:r>
      <w:r w:rsidR="00882516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ետության </w:t>
      </w:r>
      <w:r w:rsidR="00882516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կողմից ցանկացած պահի սույն </w:t>
      </w:r>
      <w:r w:rsidR="00882516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 կիրառմանը, ապա սույն </w:t>
      </w:r>
      <w:r w:rsidR="00882516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ամաձայնագրում այլ կերպ չսահմանված ցանկացած եզրույթ, եթե համատեքստով այլ բան չի պահանջվում կամ </w:t>
      </w:r>
      <w:r w:rsidR="00882516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</w:t>
      </w:r>
      <w:r w:rsidR="00882516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ընդհանուր նշանակության մասով համաձայնության չեն </w:t>
      </w:r>
      <w:r w:rsidR="00882516" w:rsidRPr="00E040EA">
        <w:rPr>
          <w:rFonts w:ascii="GHEA Grapalat" w:hAnsi="GHEA Grapalat"/>
          <w:sz w:val="24"/>
          <w:szCs w:val="24"/>
        </w:rPr>
        <w:t>եկել</w:t>
      </w:r>
      <w:r w:rsidRPr="00E040EA">
        <w:rPr>
          <w:rFonts w:ascii="GHEA Grapalat" w:hAnsi="GHEA Grapalat"/>
          <w:sz w:val="24"/>
          <w:szCs w:val="24"/>
        </w:rPr>
        <w:t xml:space="preserve"> (ներպետական օրենսդրությամբ</w:t>
      </w:r>
      <w:r w:rsidR="00882516" w:rsidRPr="00E040EA">
        <w:rPr>
          <w:rFonts w:ascii="GHEA Grapalat" w:hAnsi="GHEA Grapalat"/>
          <w:sz w:val="24"/>
          <w:szCs w:val="24"/>
        </w:rPr>
        <w:t xml:space="preserve"> թույլատրված կարգով</w:t>
      </w:r>
      <w:r w:rsidRPr="00E040EA">
        <w:rPr>
          <w:rFonts w:ascii="GHEA Grapalat" w:hAnsi="GHEA Grapalat"/>
          <w:sz w:val="24"/>
          <w:szCs w:val="24"/>
        </w:rPr>
        <w:t xml:space="preserve">), ունեն այն նշանակությունը, որն այն ունի </w:t>
      </w:r>
      <w:r w:rsidR="00882516" w:rsidRPr="00E040EA">
        <w:rPr>
          <w:rFonts w:ascii="GHEA Grapalat" w:hAnsi="GHEA Grapalat"/>
          <w:sz w:val="24"/>
          <w:szCs w:val="24"/>
        </w:rPr>
        <w:t>տվյալ պահին</w:t>
      </w:r>
      <w:r w:rsidRPr="00E040EA">
        <w:rPr>
          <w:rFonts w:ascii="GHEA Grapalat" w:hAnsi="GHEA Grapalat"/>
          <w:sz w:val="24"/>
          <w:szCs w:val="24"/>
        </w:rPr>
        <w:t xml:space="preserve">՝ համաձայն սույն Համաձայնագիրը կիրառող </w:t>
      </w:r>
      <w:r w:rsidR="00882516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ետության օրենսդրության, այդ </w:t>
      </w:r>
      <w:r w:rsidR="00882516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ետության կիրառելի հարկային օրենքների համաձայն ցանկացած նշանակություն, որը գերակայում է այդ </w:t>
      </w:r>
      <w:r w:rsidR="00882516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>ետության այլ օրենքների համաձայն եզրույթին տրված նշանակության նկատմամբ։</w:t>
      </w:r>
      <w:r w:rsidR="001D691F"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D53F28" w:rsidP="006F311D">
      <w:pPr>
        <w:pStyle w:val="Heading2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2</w:t>
      </w:r>
    </w:p>
    <w:p w:rsidR="00F12925" w:rsidRPr="00E040EA" w:rsidRDefault="00D53F28" w:rsidP="006F311D">
      <w:pPr>
        <w:pStyle w:val="Heading3"/>
        <w:spacing w:after="160" w:line="360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ԲԱՁ խմբերի </w:t>
      </w:r>
      <w:r w:rsidR="00882516" w:rsidRPr="00E040EA">
        <w:rPr>
          <w:rFonts w:ascii="GHEA Grapalat" w:hAnsi="GHEA Grapalat"/>
          <w:sz w:val="24"/>
          <w:szCs w:val="24"/>
        </w:rPr>
        <w:t>վերաբերյալ տեղեկություններ</w:t>
      </w:r>
      <w:r w:rsidR="00774F3A" w:rsidRPr="00E040EA">
        <w:rPr>
          <w:rFonts w:ascii="GHEA Grapalat" w:hAnsi="GHEA Grapalat"/>
          <w:sz w:val="24"/>
          <w:szCs w:val="24"/>
        </w:rPr>
        <w:t>ի</w:t>
      </w:r>
      <w:r w:rsidR="00882516" w:rsidRPr="00E040EA">
        <w:rPr>
          <w:rFonts w:ascii="GHEA Grapalat" w:hAnsi="GHEA Grapalat"/>
          <w:sz w:val="24"/>
          <w:szCs w:val="24"/>
        </w:rPr>
        <w:t xml:space="preserve"> փոխանակումը</w:t>
      </w:r>
    </w:p>
    <w:p w:rsidR="006F311D" w:rsidRPr="00E040EA" w:rsidRDefault="006F311D" w:rsidP="006F311D">
      <w:pPr>
        <w:pStyle w:val="Heading3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1.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Կոնվենցիայի 6-րդ, 21-րդ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22-րդ հոդվածների դրույթների համաձայն՝ յուրաքանչյուր </w:t>
      </w:r>
      <w:r w:rsidR="00882516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 ամեն տարի ավտոմատ հիմունքներով կփոխանակի իր պետության տարածքում գտնվող յուրաքանչյուր </w:t>
      </w:r>
      <w:r w:rsidR="00882516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աշվետ</w:t>
      </w:r>
      <w:r w:rsidR="00091159" w:rsidRPr="00E040EA">
        <w:rPr>
          <w:rFonts w:ascii="GHEA Grapalat" w:hAnsi="GHEA Grapalat"/>
          <w:sz w:val="24"/>
          <w:szCs w:val="24"/>
        </w:rPr>
        <w:t>վ</w:t>
      </w:r>
      <w:r w:rsidRPr="00E040EA">
        <w:rPr>
          <w:rFonts w:ascii="GHEA Grapalat" w:hAnsi="GHEA Grapalat"/>
          <w:sz w:val="24"/>
          <w:szCs w:val="24"/>
        </w:rPr>
        <w:t>ու</w:t>
      </w:r>
      <w:r w:rsidR="00091159" w:rsidRPr="00E040EA">
        <w:rPr>
          <w:rFonts w:ascii="GHEA Grapalat" w:hAnsi="GHEA Grapalat"/>
          <w:sz w:val="24"/>
          <w:szCs w:val="24"/>
        </w:rPr>
        <w:t>թյուն ներկայացնող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091159" w:rsidRPr="00E040EA">
        <w:rPr>
          <w:rFonts w:ascii="GHEA Grapalat" w:hAnsi="GHEA Grapalat"/>
          <w:sz w:val="24"/>
          <w:szCs w:val="24"/>
        </w:rPr>
        <w:t xml:space="preserve">սուբյեկտից </w:t>
      </w:r>
      <w:r w:rsidRPr="00E040EA">
        <w:rPr>
          <w:rFonts w:ascii="GHEA Grapalat" w:hAnsi="GHEA Grapalat"/>
          <w:sz w:val="24"/>
          <w:szCs w:val="24"/>
        </w:rPr>
        <w:t>ստացված Ը</w:t>
      </w:r>
      <w:r w:rsidR="00882516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զեկույցը, որն իր պետության տարածքում հարկային նպատակներով ռեզիդենտ է իր պետության բոլոր այլ </w:t>
      </w:r>
      <w:r w:rsidR="00556313" w:rsidRPr="00E040EA">
        <w:rPr>
          <w:rFonts w:ascii="GHEA Grapalat" w:hAnsi="GHEA Grapalat"/>
          <w:sz w:val="24"/>
          <w:szCs w:val="24"/>
        </w:rPr>
        <w:t>այդպիսի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556313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 հետ, որոնց համար սույն Համաձայնագիր</w:t>
      </w:r>
      <w:r w:rsidR="00556313" w:rsidRPr="00E040EA">
        <w:rPr>
          <w:rFonts w:ascii="GHEA Grapalat" w:hAnsi="GHEA Grapalat"/>
          <w:sz w:val="24"/>
          <w:szCs w:val="24"/>
        </w:rPr>
        <w:t>ը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556313" w:rsidRPr="00E040EA">
        <w:rPr>
          <w:rFonts w:ascii="GHEA Grapalat" w:hAnsi="GHEA Grapalat"/>
          <w:sz w:val="24"/>
          <w:szCs w:val="24"/>
        </w:rPr>
        <w:t>գործում</w:t>
      </w:r>
      <w:r w:rsidRPr="00E040EA">
        <w:rPr>
          <w:rFonts w:ascii="GHEA Grapalat" w:hAnsi="GHEA Grapalat"/>
          <w:sz w:val="24"/>
          <w:szCs w:val="24"/>
        </w:rPr>
        <w:t xml:space="preserve"> է,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որտեղ Ը</w:t>
      </w:r>
      <w:r w:rsidR="00556313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զեկույցում նշված </w:t>
      </w:r>
      <w:r w:rsidRPr="00E040EA">
        <w:rPr>
          <w:rFonts w:ascii="GHEA Grapalat" w:hAnsi="GHEA Grapalat"/>
          <w:sz w:val="24"/>
          <w:szCs w:val="24"/>
        </w:rPr>
        <w:lastRenderedPageBreak/>
        <w:t xml:space="preserve">տեղեկությունների հիման վրա </w:t>
      </w:r>
      <w:r w:rsidR="00556313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աշվետ</w:t>
      </w:r>
      <w:r w:rsidR="00556313" w:rsidRPr="00E040EA">
        <w:rPr>
          <w:rFonts w:ascii="GHEA Grapalat" w:hAnsi="GHEA Grapalat"/>
          <w:sz w:val="24"/>
          <w:szCs w:val="24"/>
        </w:rPr>
        <w:t>վ</w:t>
      </w:r>
      <w:r w:rsidRPr="00E040EA">
        <w:rPr>
          <w:rFonts w:ascii="GHEA Grapalat" w:hAnsi="GHEA Grapalat"/>
          <w:sz w:val="24"/>
          <w:szCs w:val="24"/>
        </w:rPr>
        <w:t>ու</w:t>
      </w:r>
      <w:r w:rsidR="00556313" w:rsidRPr="00E040EA">
        <w:rPr>
          <w:rFonts w:ascii="GHEA Grapalat" w:hAnsi="GHEA Grapalat"/>
          <w:sz w:val="24"/>
          <w:szCs w:val="24"/>
        </w:rPr>
        <w:t>թյուն ներկայացնող սուբյեկտի</w:t>
      </w:r>
      <w:r w:rsidRPr="00E040EA">
        <w:rPr>
          <w:rFonts w:ascii="GHEA Grapalat" w:hAnsi="GHEA Grapalat"/>
          <w:sz w:val="24"/>
          <w:szCs w:val="24"/>
        </w:rPr>
        <w:t xml:space="preserve"> ԲԱՁ խմբի մեկ կամ մեկից ավելի բաղկացուցիչ սուբյեկտները կա՛մ ռեզիդենտ են հարկային նպատակներով, կա՛մ ենթակա են հարկման մշտական հաստատության միջոցով իրականացվող </w:t>
      </w:r>
      <w:r w:rsidR="00556313" w:rsidRPr="00E040EA">
        <w:rPr>
          <w:rFonts w:ascii="GHEA Grapalat" w:hAnsi="GHEA Grapalat"/>
          <w:sz w:val="24"/>
          <w:szCs w:val="24"/>
        </w:rPr>
        <w:t>ձեռնարկատիրական գործունեության մասով</w:t>
      </w:r>
      <w:r w:rsidRPr="00E040EA">
        <w:rPr>
          <w:rFonts w:ascii="GHEA Grapalat" w:hAnsi="GHEA Grapalat"/>
          <w:sz w:val="24"/>
          <w:szCs w:val="24"/>
        </w:rPr>
        <w:t>:</w:t>
      </w:r>
    </w:p>
    <w:p w:rsidR="00F12925" w:rsidRPr="00E040EA" w:rsidRDefault="00AC655A" w:rsidP="006F311D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2.</w:t>
      </w:r>
      <w:r w:rsidR="006F311D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Չնայած նախորդ պարբերությանը՝ </w:t>
      </w:r>
      <w:r w:rsidR="00556313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>ետությունների իրավասու մարմինները, որոնք նշել են, որ պետք է՝ 8-րդ բաժնի 1-ին պարբերության «բ» ենթապարբերության</w:t>
      </w:r>
      <w:r w:rsidR="00556313" w:rsidRPr="00E040EA">
        <w:rPr>
          <w:rFonts w:ascii="GHEA Grapalat" w:hAnsi="GHEA Grapalat"/>
          <w:sz w:val="24"/>
          <w:szCs w:val="24"/>
        </w:rPr>
        <w:t xml:space="preserve"> հիման վրա իրենց ներկայացրած ծանուցման համաձայն</w:t>
      </w:r>
      <w:r w:rsidR="00723F80" w:rsidRPr="00E040EA">
        <w:rPr>
          <w:rFonts w:ascii="GHEA Grapalat" w:hAnsi="GHEA Grapalat"/>
          <w:sz w:val="24"/>
          <w:szCs w:val="24"/>
        </w:rPr>
        <w:t xml:space="preserve">, </w:t>
      </w:r>
      <w:r w:rsidR="00556313" w:rsidRPr="00E040EA">
        <w:rPr>
          <w:rFonts w:ascii="GHEA Grapalat" w:hAnsi="GHEA Grapalat"/>
          <w:sz w:val="24"/>
          <w:szCs w:val="24"/>
        </w:rPr>
        <w:t>նշվեն որպես ոչ փոխադարձության սկզբունքով գործող պետություններ</w:t>
      </w:r>
      <w:r w:rsidRPr="00E040EA">
        <w:rPr>
          <w:rFonts w:ascii="GHEA Grapalat" w:hAnsi="GHEA Grapalat"/>
          <w:sz w:val="24"/>
          <w:szCs w:val="24"/>
        </w:rPr>
        <w:t>, Ը</w:t>
      </w:r>
      <w:r w:rsidR="00556313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զեկույցները</w:t>
      </w:r>
      <w:r w:rsidR="00556313" w:rsidRPr="00E040EA">
        <w:rPr>
          <w:rFonts w:ascii="GHEA Grapalat" w:hAnsi="GHEA Grapalat"/>
          <w:sz w:val="24"/>
          <w:szCs w:val="24"/>
        </w:rPr>
        <w:t xml:space="preserve"> կուղարկեն</w:t>
      </w:r>
      <w:r w:rsidRPr="00E040EA">
        <w:rPr>
          <w:rFonts w:ascii="GHEA Grapalat" w:hAnsi="GHEA Grapalat"/>
          <w:sz w:val="24"/>
          <w:szCs w:val="24"/>
        </w:rPr>
        <w:t xml:space="preserve"> համաձայն 1-ին պարբերության, սակայն սույն </w:t>
      </w:r>
      <w:r w:rsidR="00556313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ամաձայնագրով </w:t>
      </w:r>
      <w:r w:rsidR="00556313" w:rsidRPr="00E040EA">
        <w:rPr>
          <w:rFonts w:ascii="GHEA Grapalat" w:hAnsi="GHEA Grapalat"/>
          <w:sz w:val="24"/>
          <w:szCs w:val="24"/>
        </w:rPr>
        <w:t xml:space="preserve">սահմանված </w:t>
      </w:r>
      <w:r w:rsidRPr="00E040EA">
        <w:rPr>
          <w:rFonts w:ascii="GHEA Grapalat" w:hAnsi="GHEA Grapalat"/>
          <w:sz w:val="24"/>
          <w:szCs w:val="24"/>
        </w:rPr>
        <w:t>Ը</w:t>
      </w:r>
      <w:r w:rsidR="00556313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զեկույցներ</w:t>
      </w:r>
      <w:r w:rsidR="00556313" w:rsidRPr="00E040EA">
        <w:rPr>
          <w:rFonts w:ascii="GHEA Grapalat" w:hAnsi="GHEA Grapalat"/>
          <w:sz w:val="24"/>
          <w:szCs w:val="24"/>
        </w:rPr>
        <w:t xml:space="preserve"> չեն ստանա</w:t>
      </w:r>
      <w:r w:rsidRPr="00E040EA">
        <w:rPr>
          <w:rFonts w:ascii="GHEA Grapalat" w:hAnsi="GHEA Grapalat"/>
          <w:sz w:val="24"/>
          <w:szCs w:val="24"/>
        </w:rPr>
        <w:t xml:space="preserve">։ Պետությունների իրավասու մարմինները, որոնք նշված չեն որպես ոչ 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փոխադարձության սկզբունքով գործող </w:t>
      </w:r>
      <w:r w:rsidR="00556313" w:rsidRPr="00E040EA">
        <w:rPr>
          <w:rFonts w:ascii="GHEA Grapalat" w:hAnsi="GHEA Grapalat"/>
          <w:spacing w:val="-4"/>
          <w:sz w:val="24"/>
          <w:szCs w:val="24"/>
        </w:rPr>
        <w:t>պ</w:t>
      </w:r>
      <w:r w:rsidRPr="00E040EA">
        <w:rPr>
          <w:rFonts w:ascii="GHEA Grapalat" w:hAnsi="GHEA Grapalat"/>
          <w:spacing w:val="-4"/>
          <w:sz w:val="24"/>
          <w:szCs w:val="24"/>
        </w:rPr>
        <w:t>ետություն</w:t>
      </w:r>
      <w:r w:rsidR="00556313" w:rsidRPr="00E040EA">
        <w:rPr>
          <w:rFonts w:ascii="GHEA Grapalat" w:hAnsi="GHEA Grapalat"/>
          <w:spacing w:val="-4"/>
          <w:sz w:val="24"/>
          <w:szCs w:val="24"/>
        </w:rPr>
        <w:t>,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ուղարկում </w:t>
      </w:r>
      <w:r w:rsidR="00526209" w:rsidRPr="00E040EA">
        <w:rPr>
          <w:rFonts w:ascii="GHEA Grapalat" w:hAnsi="GHEA Grapalat"/>
          <w:spacing w:val="-4"/>
          <w:sz w:val="24"/>
          <w:szCs w:val="24"/>
        </w:rPr>
        <w:t>եւ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ստանում</w:t>
      </w:r>
      <w:r w:rsidRPr="00E040EA">
        <w:rPr>
          <w:rFonts w:ascii="GHEA Grapalat" w:hAnsi="GHEA Grapalat"/>
          <w:sz w:val="24"/>
          <w:szCs w:val="24"/>
        </w:rPr>
        <w:t xml:space="preserve"> են 1-ին պարբերության մեջ նշված տեղեկությունները։ </w:t>
      </w:r>
      <w:r w:rsidR="007C54CA" w:rsidRPr="00E040EA">
        <w:rPr>
          <w:rFonts w:ascii="GHEA Grapalat" w:hAnsi="GHEA Grapalat"/>
          <w:sz w:val="24"/>
          <w:szCs w:val="24"/>
        </w:rPr>
        <w:t>Այնուամենայնիվ, ի</w:t>
      </w:r>
      <w:r w:rsidRPr="00E040EA">
        <w:rPr>
          <w:rFonts w:ascii="GHEA Grapalat" w:hAnsi="GHEA Grapalat"/>
          <w:sz w:val="24"/>
          <w:szCs w:val="24"/>
        </w:rPr>
        <w:t>րավասու մարմիններ</w:t>
      </w:r>
      <w:r w:rsidR="007C54CA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7C54CA" w:rsidRPr="00E040EA">
        <w:rPr>
          <w:rFonts w:ascii="GHEA Grapalat" w:hAnsi="GHEA Grapalat"/>
          <w:sz w:val="24"/>
          <w:szCs w:val="24"/>
        </w:rPr>
        <w:t>այդ</w:t>
      </w:r>
      <w:r w:rsidRPr="00E040EA">
        <w:rPr>
          <w:rFonts w:ascii="GHEA Grapalat" w:hAnsi="GHEA Grapalat"/>
          <w:sz w:val="24"/>
          <w:szCs w:val="24"/>
        </w:rPr>
        <w:t xml:space="preserve"> տեղեկությունները չեն ուղարկի այն </w:t>
      </w:r>
      <w:r w:rsidR="007C54CA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ետությունների իրավասու մարմիններին, որոնք ներառված են ոչ փոխադարձության սկզբունքով գործող </w:t>
      </w:r>
      <w:r w:rsidR="007C54CA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ետությունների </w:t>
      </w:r>
      <w:r w:rsidR="00356741" w:rsidRPr="00E040EA">
        <w:rPr>
          <w:rFonts w:ascii="GHEA Grapalat" w:hAnsi="GHEA Grapalat"/>
          <w:sz w:val="24"/>
          <w:szCs w:val="24"/>
        </w:rPr>
        <w:t xml:space="preserve">վերոնշյալ </w:t>
      </w:r>
      <w:r w:rsidRPr="00E040EA">
        <w:rPr>
          <w:rFonts w:ascii="GHEA Grapalat" w:hAnsi="GHEA Grapalat"/>
          <w:sz w:val="24"/>
          <w:szCs w:val="24"/>
        </w:rPr>
        <w:t xml:space="preserve">ցանկում։ </w:t>
      </w:r>
    </w:p>
    <w:p w:rsidR="00040D14" w:rsidRPr="00E040EA" w:rsidRDefault="00040D14" w:rsidP="000D5C73">
      <w:pPr>
        <w:pStyle w:val="Heading2"/>
        <w:spacing w:after="160" w:line="360" w:lineRule="auto"/>
        <w:ind w:left="0"/>
        <w:rPr>
          <w:rFonts w:ascii="GHEA Grapalat" w:hAnsi="GHEA Grapalat"/>
          <w:sz w:val="24"/>
          <w:szCs w:val="24"/>
        </w:rPr>
      </w:pPr>
    </w:p>
    <w:p w:rsidR="00F12925" w:rsidRPr="00E040EA" w:rsidRDefault="00D53F28" w:rsidP="006F311D">
      <w:pPr>
        <w:pStyle w:val="Heading2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3</w:t>
      </w:r>
    </w:p>
    <w:p w:rsidR="00F12925" w:rsidRPr="00E040EA" w:rsidRDefault="00D53F28" w:rsidP="006F311D">
      <w:pPr>
        <w:pStyle w:val="Heading3"/>
        <w:spacing w:after="160" w:line="360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Տեղեկությունների փոխանակման ժամանակը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եղանակը</w:t>
      </w:r>
    </w:p>
    <w:p w:rsidR="006F311D" w:rsidRPr="00E040EA" w:rsidRDefault="006F311D" w:rsidP="001D691F">
      <w:pPr>
        <w:pStyle w:val="Heading3"/>
        <w:spacing w:after="160" w:line="360" w:lineRule="auto"/>
        <w:ind w:left="0"/>
        <w:jc w:val="both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1.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>2-րդ բաժնում նշված տեղեկությունների փոխանակման նպատակներով</w:t>
      </w:r>
      <w:r w:rsidR="003375C1" w:rsidRPr="00E040EA">
        <w:rPr>
          <w:rFonts w:ascii="GHEA Grapalat" w:hAnsi="GHEA Grapalat"/>
          <w:sz w:val="24"/>
          <w:szCs w:val="24"/>
        </w:rPr>
        <w:t>`</w:t>
      </w:r>
      <w:r w:rsidRPr="00E040EA">
        <w:rPr>
          <w:rFonts w:ascii="GHEA Grapalat" w:hAnsi="GHEA Grapalat"/>
          <w:sz w:val="24"/>
          <w:szCs w:val="24"/>
        </w:rPr>
        <w:t xml:space="preserve"> կնշվի Ը</w:t>
      </w:r>
      <w:r w:rsidR="00BC1FA1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զեկույցում ներառված գումարների արժույթը։ 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2.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Ինչ վերաբերում է 2-րդ բաժնի 1-ին պարբերությանը, </w:t>
      </w:r>
      <w:r w:rsidR="008614F6" w:rsidRPr="00E040EA">
        <w:rPr>
          <w:rFonts w:ascii="GHEA Grapalat" w:hAnsi="GHEA Grapalat"/>
          <w:sz w:val="24"/>
          <w:szCs w:val="24"/>
        </w:rPr>
        <w:t xml:space="preserve">ապա </w:t>
      </w:r>
      <w:r w:rsidRPr="00E040EA">
        <w:rPr>
          <w:rFonts w:ascii="GHEA Grapalat" w:hAnsi="GHEA Grapalat"/>
          <w:sz w:val="24"/>
          <w:szCs w:val="24"/>
        </w:rPr>
        <w:t>Ը</w:t>
      </w:r>
      <w:r w:rsidR="008614F6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զեկույցը նախ պետք է փոխանակվի ԲԱՁ խմբի </w:t>
      </w:r>
      <w:r w:rsidR="008614F6" w:rsidRPr="00E040EA">
        <w:rPr>
          <w:rFonts w:ascii="GHEA Grapalat" w:hAnsi="GHEA Grapalat"/>
          <w:sz w:val="24"/>
          <w:szCs w:val="24"/>
        </w:rPr>
        <w:t>հարկաբյուջետային</w:t>
      </w:r>
      <w:r w:rsidRPr="00E040EA">
        <w:rPr>
          <w:rFonts w:ascii="GHEA Grapalat" w:hAnsi="GHEA Grapalat"/>
          <w:sz w:val="24"/>
          <w:szCs w:val="24"/>
        </w:rPr>
        <w:t xml:space="preserve"> տարվա մասով, որ</w:t>
      </w:r>
      <w:r w:rsidR="00BC1FA1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սկսվում է </w:t>
      </w:r>
      <w:r w:rsidR="008614F6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մարմնի կողմից</w:t>
      </w:r>
      <w:r w:rsidR="008614F6" w:rsidRPr="00E040EA">
        <w:rPr>
          <w:rFonts w:ascii="GHEA Grapalat" w:hAnsi="GHEA Grapalat"/>
          <w:sz w:val="24"/>
          <w:szCs w:val="24"/>
        </w:rPr>
        <w:t xml:space="preserve"> 8-րդ բաժնի 1-ին պարբերության «ա» </w:t>
      </w:r>
      <w:r w:rsidR="000808CC" w:rsidRPr="00E040EA">
        <w:rPr>
          <w:rFonts w:ascii="GHEA Grapalat" w:hAnsi="GHEA Grapalat"/>
          <w:sz w:val="24"/>
          <w:szCs w:val="24"/>
        </w:rPr>
        <w:t>ենթապարբերության</w:t>
      </w:r>
      <w:r w:rsidR="008614F6" w:rsidRPr="00E040EA">
        <w:rPr>
          <w:rFonts w:ascii="GHEA Grapalat" w:hAnsi="GHEA Grapalat"/>
          <w:sz w:val="24"/>
          <w:szCs w:val="24"/>
        </w:rPr>
        <w:t xml:space="preserve"> համաձայն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8614F6" w:rsidRPr="00E040EA">
        <w:rPr>
          <w:rFonts w:ascii="GHEA Grapalat" w:hAnsi="GHEA Grapalat"/>
          <w:sz w:val="24"/>
          <w:szCs w:val="24"/>
        </w:rPr>
        <w:t xml:space="preserve">ներկայացված </w:t>
      </w:r>
      <w:r w:rsidRPr="00E040EA">
        <w:rPr>
          <w:rFonts w:ascii="GHEA Grapalat" w:hAnsi="GHEA Grapalat"/>
          <w:sz w:val="24"/>
          <w:szCs w:val="24"/>
        </w:rPr>
        <w:t xml:space="preserve">ծանուցման մեջ նշված օրվանից կամ դրանից հետո, հնարավորինս շուտ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ոչ ուշ, քան այդ </w:t>
      </w:r>
      <w:r w:rsidR="008614F6" w:rsidRPr="00E040EA">
        <w:rPr>
          <w:rFonts w:ascii="GHEA Grapalat" w:hAnsi="GHEA Grapalat"/>
          <w:sz w:val="24"/>
          <w:szCs w:val="24"/>
        </w:rPr>
        <w:t xml:space="preserve">հարկաբյուջետային 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տարվա վերջին օրվանից 18 ամիս հետո: </w:t>
      </w:r>
      <w:r w:rsidR="008614F6" w:rsidRPr="00E040EA">
        <w:rPr>
          <w:rFonts w:ascii="GHEA Grapalat" w:hAnsi="GHEA Grapalat"/>
          <w:spacing w:val="-4"/>
          <w:sz w:val="24"/>
          <w:szCs w:val="24"/>
        </w:rPr>
        <w:t>Չնայած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վեր</w:t>
      </w:r>
      <w:r w:rsidR="00BC1FA1" w:rsidRPr="00E040EA">
        <w:rPr>
          <w:rFonts w:ascii="GHEA Grapalat" w:hAnsi="GHEA Grapalat"/>
          <w:spacing w:val="-4"/>
          <w:sz w:val="24"/>
          <w:szCs w:val="24"/>
        </w:rPr>
        <w:t>ոնշյալին՝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Ը</w:t>
      </w:r>
      <w:r w:rsidR="008614F6" w:rsidRPr="00E040EA">
        <w:rPr>
          <w:rFonts w:ascii="GHEA Grapalat" w:hAnsi="GHEA Grapalat"/>
          <w:spacing w:val="-4"/>
          <w:sz w:val="24"/>
          <w:szCs w:val="24"/>
        </w:rPr>
        <w:t>Ե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զեկույցը պահանջվում է փոխանակել</w:t>
      </w:r>
      <w:r w:rsidR="009F3599" w:rsidRPr="00E040EA">
        <w:rPr>
          <w:rFonts w:ascii="GHEA Grapalat" w:hAnsi="GHEA Grapalat"/>
          <w:spacing w:val="-4"/>
          <w:sz w:val="24"/>
          <w:szCs w:val="24"/>
        </w:rPr>
        <w:t>,</w:t>
      </w:r>
      <w:r w:rsidR="007032E2" w:rsidRPr="00E040EA">
        <w:rPr>
          <w:rFonts w:ascii="GHEA Grapalat" w:hAnsi="GHEA Grapalat"/>
          <w:spacing w:val="-4"/>
          <w:sz w:val="24"/>
          <w:szCs w:val="24"/>
        </w:rPr>
        <w:t xml:space="preserve"> եթե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</w:t>
      </w:r>
      <w:r w:rsidR="001D50B5" w:rsidRPr="00E040EA">
        <w:rPr>
          <w:rFonts w:ascii="GHEA Grapalat" w:hAnsi="GHEA Grapalat"/>
          <w:spacing w:val="-4"/>
          <w:sz w:val="24"/>
          <w:szCs w:val="24"/>
        </w:rPr>
        <w:t>միայն</w:t>
      </w:r>
      <w:r w:rsidR="0082788F" w:rsidRPr="00E040EA">
        <w:rPr>
          <w:rFonts w:ascii="GHEA Grapalat" w:hAnsi="GHEA Grapalat"/>
          <w:spacing w:val="-4"/>
          <w:sz w:val="24"/>
          <w:szCs w:val="24"/>
        </w:rPr>
        <w:t xml:space="preserve"> </w:t>
      </w:r>
      <w:r w:rsidRPr="00E040EA">
        <w:rPr>
          <w:rFonts w:ascii="GHEA Grapalat" w:hAnsi="GHEA Grapalat"/>
          <w:spacing w:val="-4"/>
          <w:sz w:val="24"/>
          <w:szCs w:val="24"/>
        </w:rPr>
        <w:lastRenderedPageBreak/>
        <w:t>սույն Համաձայնագիր</w:t>
      </w:r>
      <w:r w:rsidR="008614F6" w:rsidRPr="00E040EA">
        <w:rPr>
          <w:rFonts w:ascii="GHEA Grapalat" w:hAnsi="GHEA Grapalat"/>
          <w:spacing w:val="-4"/>
          <w:sz w:val="24"/>
          <w:szCs w:val="24"/>
        </w:rPr>
        <w:t>ը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</w:t>
      </w:r>
      <w:r w:rsidR="008614F6" w:rsidRPr="00E040EA">
        <w:rPr>
          <w:rFonts w:ascii="GHEA Grapalat" w:hAnsi="GHEA Grapalat"/>
          <w:spacing w:val="-4"/>
          <w:sz w:val="24"/>
          <w:szCs w:val="24"/>
        </w:rPr>
        <w:t>գործում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է</w:t>
      </w:r>
      <w:r w:rsidR="008614F6" w:rsidRPr="00E040EA">
        <w:rPr>
          <w:rFonts w:ascii="GHEA Grapalat" w:hAnsi="GHEA Grapalat"/>
          <w:spacing w:val="-4"/>
          <w:sz w:val="24"/>
          <w:szCs w:val="24"/>
        </w:rPr>
        <w:t xml:space="preserve"> երկու ի</w:t>
      </w:r>
      <w:r w:rsidR="00E233DB" w:rsidRPr="00E040EA">
        <w:rPr>
          <w:rFonts w:ascii="GHEA Grapalat" w:hAnsi="GHEA Grapalat"/>
          <w:spacing w:val="-4"/>
          <w:sz w:val="24"/>
          <w:szCs w:val="24"/>
        </w:rPr>
        <w:t>րավասու մարմինների համար էլ,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</w:t>
      </w:r>
      <w:r w:rsidR="00526209" w:rsidRPr="00E040EA">
        <w:rPr>
          <w:rFonts w:ascii="GHEA Grapalat" w:hAnsi="GHEA Grapalat"/>
          <w:spacing w:val="-4"/>
          <w:sz w:val="24"/>
          <w:szCs w:val="24"/>
        </w:rPr>
        <w:t>եւ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նրանց համապատասխան </w:t>
      </w:r>
      <w:r w:rsidR="008614F6" w:rsidRPr="00E040EA">
        <w:rPr>
          <w:rFonts w:ascii="GHEA Grapalat" w:hAnsi="GHEA Grapalat"/>
          <w:spacing w:val="-4"/>
          <w:sz w:val="24"/>
          <w:szCs w:val="24"/>
        </w:rPr>
        <w:t>պ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ետություններն ունեն </w:t>
      </w:r>
      <w:r w:rsidR="008614F6" w:rsidRPr="00E040EA">
        <w:rPr>
          <w:rFonts w:ascii="GHEA Grapalat" w:hAnsi="GHEA Grapalat"/>
          <w:spacing w:val="-4"/>
          <w:sz w:val="24"/>
          <w:szCs w:val="24"/>
        </w:rPr>
        <w:t xml:space="preserve">գործող </w:t>
      </w:r>
      <w:r w:rsidRPr="00E040EA">
        <w:rPr>
          <w:rFonts w:ascii="GHEA Grapalat" w:hAnsi="GHEA Grapalat"/>
          <w:spacing w:val="-4"/>
          <w:sz w:val="24"/>
          <w:szCs w:val="24"/>
        </w:rPr>
        <w:t>օրենսդրություն, որով պահանջվում է Ը</w:t>
      </w:r>
      <w:r w:rsidR="008614F6" w:rsidRPr="00E040EA">
        <w:rPr>
          <w:rFonts w:ascii="GHEA Grapalat" w:hAnsi="GHEA Grapalat"/>
          <w:spacing w:val="-4"/>
          <w:sz w:val="24"/>
          <w:szCs w:val="24"/>
        </w:rPr>
        <w:t>Ե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զեկույցները ներկայացնել այն </w:t>
      </w:r>
      <w:r w:rsidR="00C75D46" w:rsidRPr="00E040EA">
        <w:rPr>
          <w:rFonts w:ascii="GHEA Grapalat" w:hAnsi="GHEA Grapalat"/>
          <w:spacing w:val="-4"/>
          <w:sz w:val="24"/>
          <w:szCs w:val="24"/>
        </w:rPr>
        <w:t xml:space="preserve">հարկաբյուջետային </w:t>
      </w:r>
      <w:r w:rsidRPr="00E040EA">
        <w:rPr>
          <w:rFonts w:ascii="GHEA Grapalat" w:hAnsi="GHEA Grapalat"/>
          <w:spacing w:val="-4"/>
          <w:sz w:val="24"/>
          <w:szCs w:val="24"/>
        </w:rPr>
        <w:t>տարվա մասով, որին վերաբերում է Ը</w:t>
      </w:r>
      <w:r w:rsidR="00C75D46" w:rsidRPr="00E040EA">
        <w:rPr>
          <w:rFonts w:ascii="GHEA Grapalat" w:hAnsi="GHEA Grapalat"/>
          <w:spacing w:val="-4"/>
          <w:sz w:val="24"/>
          <w:szCs w:val="24"/>
        </w:rPr>
        <w:t>Ե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զեկույցը, </w:t>
      </w:r>
      <w:r w:rsidR="00526209" w:rsidRPr="00E040EA">
        <w:rPr>
          <w:rFonts w:ascii="GHEA Grapalat" w:hAnsi="GHEA Grapalat"/>
          <w:spacing w:val="-4"/>
          <w:sz w:val="24"/>
          <w:szCs w:val="24"/>
        </w:rPr>
        <w:t>եւ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 որը համապատասխանում է 2-րդ բաժնում նախատեսված փոխանակման</w:t>
      </w:r>
      <w:r w:rsidRPr="00E040EA">
        <w:rPr>
          <w:rFonts w:ascii="GHEA Grapalat" w:hAnsi="GHEA Grapalat"/>
          <w:sz w:val="24"/>
          <w:szCs w:val="24"/>
        </w:rPr>
        <w:t xml:space="preserve"> շրջանակին: </w:t>
      </w:r>
    </w:p>
    <w:p w:rsidR="00A10015" w:rsidRPr="00E040EA" w:rsidRDefault="00AC655A" w:rsidP="000D5C73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3.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>Համաձայն 2-րդ պարբերության՝ Ը</w:t>
      </w:r>
      <w:r w:rsidR="00C75D46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զեկույցը պետք է փոխանակվի հնարավորինս շուտ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ոչ ուշ, քան ԲԱՁ խմբի </w:t>
      </w:r>
      <w:r w:rsidR="00C75D46" w:rsidRPr="00E040EA">
        <w:rPr>
          <w:rFonts w:ascii="GHEA Grapalat" w:hAnsi="GHEA Grapalat"/>
          <w:sz w:val="24"/>
          <w:szCs w:val="24"/>
        </w:rPr>
        <w:t xml:space="preserve">այն հարկաբյուջետային </w:t>
      </w:r>
      <w:r w:rsidRPr="00E040EA">
        <w:rPr>
          <w:rFonts w:ascii="GHEA Grapalat" w:hAnsi="GHEA Grapalat"/>
          <w:sz w:val="24"/>
          <w:szCs w:val="24"/>
        </w:rPr>
        <w:t>տարվա վերջին օրվանից 15 ամիս անց, որին վերաբերում է Ը</w:t>
      </w:r>
      <w:r w:rsidR="00C75D46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զեկույցը։ 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4.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>Իրավասու մարմիններն Ը</w:t>
      </w:r>
      <w:r w:rsidR="00C75D46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զեկույցներով </w:t>
      </w:r>
      <w:r w:rsidR="00C75D46" w:rsidRPr="00E040EA">
        <w:rPr>
          <w:rFonts w:ascii="GHEA Grapalat" w:hAnsi="GHEA Grapalat"/>
          <w:sz w:val="24"/>
          <w:szCs w:val="24"/>
        </w:rPr>
        <w:t xml:space="preserve">ավտոմատ կփոխանակվեն </w:t>
      </w:r>
      <w:r w:rsidRPr="00E040EA">
        <w:rPr>
          <w:rFonts w:ascii="GHEA Grapalat" w:hAnsi="GHEA Grapalat"/>
          <w:sz w:val="24"/>
          <w:szCs w:val="24"/>
        </w:rPr>
        <w:t xml:space="preserve">Գծանշումների ընդլայնվող լեզվով միասնական սխեմայի միջոցով։ 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5.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Իրավասու մարմինները </w:t>
      </w:r>
      <w:r w:rsidR="00C75D46" w:rsidRPr="00E040EA">
        <w:rPr>
          <w:rFonts w:ascii="GHEA Grapalat" w:hAnsi="GHEA Grapalat"/>
          <w:sz w:val="24"/>
          <w:szCs w:val="24"/>
        </w:rPr>
        <w:t>կաշխատեն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C75D46" w:rsidRPr="00E040EA">
        <w:rPr>
          <w:rFonts w:ascii="GHEA Grapalat" w:hAnsi="GHEA Grapalat"/>
          <w:sz w:val="24"/>
          <w:szCs w:val="24"/>
        </w:rPr>
        <w:t>կ</w:t>
      </w:r>
      <w:r w:rsidRPr="00E040EA">
        <w:rPr>
          <w:rFonts w:ascii="GHEA Grapalat" w:hAnsi="GHEA Grapalat"/>
          <w:sz w:val="24"/>
          <w:szCs w:val="24"/>
        </w:rPr>
        <w:t>համաձայնեցն</w:t>
      </w:r>
      <w:r w:rsidR="00C75D46" w:rsidRPr="00E040EA">
        <w:rPr>
          <w:rFonts w:ascii="GHEA Grapalat" w:hAnsi="GHEA Grapalat"/>
          <w:sz w:val="24"/>
          <w:szCs w:val="24"/>
        </w:rPr>
        <w:t>են</w:t>
      </w:r>
      <w:r w:rsidRPr="00E040EA">
        <w:rPr>
          <w:rFonts w:ascii="GHEA Grapalat" w:hAnsi="GHEA Grapalat"/>
          <w:sz w:val="24"/>
          <w:szCs w:val="24"/>
        </w:rPr>
        <w:t xml:space="preserve"> տվյալների </w:t>
      </w:r>
      <w:r w:rsidR="00C75D46" w:rsidRPr="00E040EA">
        <w:rPr>
          <w:rFonts w:ascii="GHEA Grapalat" w:hAnsi="GHEA Grapalat"/>
          <w:sz w:val="24"/>
          <w:szCs w:val="24"/>
        </w:rPr>
        <w:t xml:space="preserve">էլեկտրոնային </w:t>
      </w:r>
      <w:r w:rsidRPr="00E040EA">
        <w:rPr>
          <w:rFonts w:ascii="GHEA Grapalat" w:hAnsi="GHEA Grapalat"/>
          <w:sz w:val="24"/>
          <w:szCs w:val="24"/>
        </w:rPr>
        <w:t>փոխանցման մեկ կամ մի քանի մեթոդ, այդ թվում՝ գաղտնագրման չափանիշները՝ ստանդարտացում</w:t>
      </w:r>
      <w:r w:rsidR="00C75D46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առավելագույնի հասցնելու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բարդություններ</w:t>
      </w:r>
      <w:r w:rsidR="00BC1FA1" w:rsidRPr="00E040EA">
        <w:rPr>
          <w:rFonts w:ascii="GHEA Grapalat" w:hAnsi="GHEA Grapalat"/>
          <w:sz w:val="24"/>
          <w:szCs w:val="24"/>
        </w:rPr>
        <w:t>ն ու</w:t>
      </w:r>
      <w:r w:rsidRPr="00E040EA">
        <w:rPr>
          <w:rFonts w:ascii="GHEA Grapalat" w:hAnsi="GHEA Grapalat"/>
          <w:sz w:val="24"/>
          <w:szCs w:val="24"/>
        </w:rPr>
        <w:t xml:space="preserve"> ծախսերը նվազագույնի հասցնելու համար,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="00C75D46" w:rsidRPr="00E040EA">
        <w:rPr>
          <w:rFonts w:ascii="GHEA Grapalat" w:hAnsi="GHEA Grapalat"/>
          <w:sz w:val="24"/>
          <w:szCs w:val="24"/>
        </w:rPr>
        <w:t xml:space="preserve"> համակարգող մարմնի քարտուղարությանը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C75D46" w:rsidRPr="00E040EA">
        <w:rPr>
          <w:rFonts w:ascii="GHEA Grapalat" w:hAnsi="GHEA Grapalat"/>
          <w:sz w:val="24"/>
          <w:szCs w:val="24"/>
        </w:rPr>
        <w:t>կծանուցեն այդ</w:t>
      </w:r>
      <w:r w:rsidRPr="00E040EA">
        <w:rPr>
          <w:rFonts w:ascii="GHEA Grapalat" w:hAnsi="GHEA Grapalat"/>
          <w:sz w:val="24"/>
          <w:szCs w:val="24"/>
        </w:rPr>
        <w:t xml:space="preserve"> ստանդարտացված փոխանցման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գաղտնագրման մեթոդների մասին։ </w:t>
      </w:r>
    </w:p>
    <w:p w:rsidR="00F12925" w:rsidRPr="00E040EA" w:rsidRDefault="00F12925" w:rsidP="00A10015">
      <w:pPr>
        <w:spacing w:after="16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F12925" w:rsidRPr="00E040EA" w:rsidRDefault="00D53F28" w:rsidP="00A10015">
      <w:pPr>
        <w:pStyle w:val="Heading2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4</w:t>
      </w:r>
    </w:p>
    <w:p w:rsidR="00F12925" w:rsidRPr="00E040EA" w:rsidRDefault="00D53F28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Համագործակցությունը համապատասխանության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կիրարկման մասով</w:t>
      </w:r>
    </w:p>
    <w:p w:rsidR="00A10015" w:rsidRPr="00E040EA" w:rsidRDefault="00A10015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F12925" w:rsidRPr="00E040EA" w:rsidRDefault="00D53F28" w:rsidP="00A10015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Իրավասու մարմինը կծանուցի </w:t>
      </w:r>
      <w:r w:rsidR="00503515" w:rsidRPr="00E040EA">
        <w:rPr>
          <w:rFonts w:ascii="GHEA Grapalat" w:hAnsi="GHEA Grapalat"/>
          <w:sz w:val="24"/>
          <w:szCs w:val="24"/>
        </w:rPr>
        <w:t>մյուս իրավասու մարմնին, երբ առաջինը նշված իրավասու մարմինը հաշվետվություն ներկայացնող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C75D46" w:rsidRPr="00E040EA">
        <w:rPr>
          <w:rFonts w:ascii="GHEA Grapalat" w:hAnsi="GHEA Grapalat"/>
          <w:sz w:val="24"/>
          <w:szCs w:val="24"/>
        </w:rPr>
        <w:t>այն սուբյեկտի</w:t>
      </w:r>
      <w:r w:rsidRPr="00E040EA">
        <w:rPr>
          <w:rFonts w:ascii="GHEA Grapalat" w:hAnsi="GHEA Grapalat"/>
          <w:sz w:val="24"/>
          <w:szCs w:val="24"/>
        </w:rPr>
        <w:t xml:space="preserve"> առնչությամբ, որը հարկային նպատակներով ռեզիդենտ է մյուս </w:t>
      </w:r>
      <w:r w:rsidR="00C75D46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տարածքում, </w:t>
      </w:r>
      <w:r w:rsidR="00BD0652" w:rsidRPr="00E040EA">
        <w:rPr>
          <w:rFonts w:ascii="GHEA Grapalat" w:hAnsi="GHEA Grapalat"/>
          <w:sz w:val="24"/>
          <w:szCs w:val="24"/>
        </w:rPr>
        <w:t>հիմքեր ունենա կարծելու</w:t>
      </w:r>
      <w:r w:rsidRPr="00E040EA">
        <w:rPr>
          <w:rFonts w:ascii="GHEA Grapalat" w:hAnsi="GHEA Grapalat"/>
          <w:sz w:val="24"/>
          <w:szCs w:val="24"/>
        </w:rPr>
        <w:t>, որ սխալը կարող է հանգեց</w:t>
      </w:r>
      <w:r w:rsidR="00BD0652" w:rsidRPr="00E040EA">
        <w:rPr>
          <w:rFonts w:ascii="GHEA Grapalat" w:hAnsi="GHEA Grapalat"/>
          <w:sz w:val="24"/>
          <w:szCs w:val="24"/>
        </w:rPr>
        <w:t>րած լի</w:t>
      </w:r>
      <w:r w:rsidRPr="00E040EA">
        <w:rPr>
          <w:rFonts w:ascii="GHEA Grapalat" w:hAnsi="GHEA Grapalat"/>
          <w:sz w:val="24"/>
          <w:szCs w:val="24"/>
        </w:rPr>
        <w:t xml:space="preserve">նել տեղեկությունների սխալ կամ թերի </w:t>
      </w:r>
      <w:r w:rsidR="00BD0652" w:rsidRPr="00E040EA">
        <w:rPr>
          <w:rFonts w:ascii="GHEA Grapalat" w:hAnsi="GHEA Grapalat"/>
          <w:sz w:val="24"/>
          <w:szCs w:val="24"/>
        </w:rPr>
        <w:t xml:space="preserve">հաղորդման </w:t>
      </w:r>
      <w:r w:rsidRPr="00E040EA">
        <w:rPr>
          <w:rFonts w:ascii="GHEA Grapalat" w:hAnsi="GHEA Grapalat"/>
          <w:sz w:val="24"/>
          <w:szCs w:val="24"/>
        </w:rPr>
        <w:t xml:space="preserve">կամ, որ առկա է </w:t>
      </w:r>
      <w:r w:rsidR="00BD0652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աշվետ</w:t>
      </w:r>
      <w:r w:rsidR="00BD0652" w:rsidRPr="00E040EA">
        <w:rPr>
          <w:rFonts w:ascii="GHEA Grapalat" w:hAnsi="GHEA Grapalat"/>
          <w:sz w:val="24"/>
          <w:szCs w:val="24"/>
        </w:rPr>
        <w:t>վ</w:t>
      </w:r>
      <w:r w:rsidRPr="00E040EA">
        <w:rPr>
          <w:rFonts w:ascii="GHEA Grapalat" w:hAnsi="GHEA Grapalat"/>
          <w:sz w:val="24"/>
          <w:szCs w:val="24"/>
        </w:rPr>
        <w:t>ու</w:t>
      </w:r>
      <w:r w:rsidR="00BD0652" w:rsidRPr="00E040EA">
        <w:rPr>
          <w:rFonts w:ascii="GHEA Grapalat" w:hAnsi="GHEA Grapalat"/>
          <w:sz w:val="24"/>
          <w:szCs w:val="24"/>
        </w:rPr>
        <w:t>թյուն ներկայացնող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BD0652" w:rsidRPr="00E040EA">
        <w:rPr>
          <w:rFonts w:ascii="GHEA Grapalat" w:hAnsi="GHEA Grapalat"/>
          <w:sz w:val="24"/>
          <w:szCs w:val="24"/>
        </w:rPr>
        <w:t>սուբյեկտի</w:t>
      </w:r>
      <w:r w:rsidRPr="00E040EA">
        <w:rPr>
          <w:rFonts w:ascii="GHEA Grapalat" w:hAnsi="GHEA Grapalat"/>
          <w:sz w:val="24"/>
          <w:szCs w:val="24"/>
        </w:rPr>
        <w:t xml:space="preserve"> կողմից Ը</w:t>
      </w:r>
      <w:r w:rsidR="00BD0652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 ներկայացնելու իր պարտավորության </w:t>
      </w:r>
      <w:r w:rsidR="00BD0652" w:rsidRPr="00E040EA">
        <w:rPr>
          <w:rFonts w:ascii="GHEA Grapalat" w:hAnsi="GHEA Grapalat"/>
          <w:sz w:val="24"/>
          <w:szCs w:val="24"/>
        </w:rPr>
        <w:t>չկատարում</w:t>
      </w:r>
      <w:r w:rsidRPr="00E040EA">
        <w:rPr>
          <w:rFonts w:ascii="GHEA Grapalat" w:hAnsi="GHEA Grapalat"/>
          <w:sz w:val="24"/>
          <w:szCs w:val="24"/>
        </w:rPr>
        <w:t xml:space="preserve">: Ծանուցում ստացած </w:t>
      </w:r>
      <w:r w:rsidR="00BD0652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մարմինը </w:t>
      </w:r>
      <w:r w:rsidR="00BD0652" w:rsidRPr="00E040EA">
        <w:rPr>
          <w:rFonts w:ascii="GHEA Grapalat" w:hAnsi="GHEA Grapalat"/>
          <w:sz w:val="24"/>
          <w:szCs w:val="24"/>
        </w:rPr>
        <w:t>կ</w:t>
      </w:r>
      <w:r w:rsidRPr="00E040EA">
        <w:rPr>
          <w:rFonts w:ascii="GHEA Grapalat" w:hAnsi="GHEA Grapalat"/>
          <w:sz w:val="24"/>
          <w:szCs w:val="24"/>
        </w:rPr>
        <w:t>ձեռնարկ</w:t>
      </w:r>
      <w:r w:rsidR="00BD0652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 իր ներպետական օրեն</w:t>
      </w:r>
      <w:r w:rsidR="00BD0652" w:rsidRPr="00E040EA">
        <w:rPr>
          <w:rFonts w:ascii="GHEA Grapalat" w:hAnsi="GHEA Grapalat"/>
          <w:sz w:val="24"/>
          <w:szCs w:val="24"/>
        </w:rPr>
        <w:t>սդրությամբ</w:t>
      </w:r>
      <w:r w:rsidRPr="00E040EA">
        <w:rPr>
          <w:rFonts w:ascii="GHEA Grapalat" w:hAnsi="GHEA Grapalat"/>
          <w:sz w:val="24"/>
          <w:szCs w:val="24"/>
        </w:rPr>
        <w:t xml:space="preserve"> հասանելի </w:t>
      </w:r>
      <w:r w:rsidRPr="00E040EA">
        <w:rPr>
          <w:rFonts w:ascii="GHEA Grapalat" w:hAnsi="GHEA Grapalat"/>
          <w:sz w:val="24"/>
          <w:szCs w:val="24"/>
        </w:rPr>
        <w:lastRenderedPageBreak/>
        <w:t>համապատասխան միջոցները</w:t>
      </w:r>
      <w:r w:rsidR="00BD0652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ծանուցման մեջ նկարագրված սխալները կամ </w:t>
      </w:r>
      <w:r w:rsidR="00BD0652" w:rsidRPr="00E040EA">
        <w:rPr>
          <w:rFonts w:ascii="GHEA Grapalat" w:hAnsi="GHEA Grapalat"/>
          <w:sz w:val="24"/>
          <w:szCs w:val="24"/>
        </w:rPr>
        <w:t>չկատ</w:t>
      </w:r>
      <w:r w:rsidR="00596779" w:rsidRPr="00E040EA">
        <w:rPr>
          <w:rFonts w:ascii="GHEA Grapalat" w:hAnsi="GHEA Grapalat"/>
          <w:sz w:val="24"/>
          <w:szCs w:val="24"/>
        </w:rPr>
        <w:t>արումները վ</w:t>
      </w:r>
      <w:r w:rsidRPr="00E040EA">
        <w:rPr>
          <w:rFonts w:ascii="GHEA Grapalat" w:hAnsi="GHEA Grapalat"/>
          <w:sz w:val="24"/>
          <w:szCs w:val="24"/>
        </w:rPr>
        <w:t>երացնելու համար։</w:t>
      </w:r>
    </w:p>
    <w:p w:rsidR="00F12925" w:rsidRPr="00E040EA" w:rsidRDefault="00F12925" w:rsidP="001D691F">
      <w:pPr>
        <w:spacing w:after="160" w:line="360" w:lineRule="auto"/>
        <w:jc w:val="both"/>
        <w:rPr>
          <w:rFonts w:ascii="GHEA Grapalat" w:eastAsia="Times New Roman" w:hAnsi="GHEA Grapalat" w:cs="Times New Roman"/>
          <w:sz w:val="24"/>
          <w:szCs w:val="24"/>
        </w:rPr>
      </w:pPr>
    </w:p>
    <w:p w:rsidR="00F12925" w:rsidRPr="00E040EA" w:rsidRDefault="00D53F28" w:rsidP="00A10015">
      <w:pPr>
        <w:pStyle w:val="Heading2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5</w:t>
      </w:r>
    </w:p>
    <w:p w:rsidR="00F12925" w:rsidRPr="00E040EA" w:rsidRDefault="00D53F28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Գաղտնիությունը, տվյալների պաշտպանությունը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պատշաճ օգտագործումը</w:t>
      </w:r>
    </w:p>
    <w:p w:rsidR="00A10015" w:rsidRPr="00E040EA" w:rsidRDefault="00A10015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A10015" w:rsidRPr="00E040EA" w:rsidRDefault="00D53F28" w:rsidP="000D5C73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1.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Փոխանակված բոլոր տեղեկությունների </w:t>
      </w:r>
      <w:r w:rsidR="00BD0652" w:rsidRPr="00E040EA">
        <w:rPr>
          <w:rFonts w:ascii="GHEA Grapalat" w:hAnsi="GHEA Grapalat"/>
          <w:sz w:val="24"/>
          <w:szCs w:val="24"/>
        </w:rPr>
        <w:t xml:space="preserve">վրա </w:t>
      </w:r>
      <w:r w:rsidRPr="00E040EA">
        <w:rPr>
          <w:rFonts w:ascii="GHEA Grapalat" w:hAnsi="GHEA Grapalat"/>
          <w:sz w:val="24"/>
          <w:szCs w:val="24"/>
        </w:rPr>
        <w:t xml:space="preserve">տարածվում են գաղտնիության կանոնները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Կոնվենցիայով նախատեսված այլ երաշխիքներ, այդ թվում՝ փոխանակվ</w:t>
      </w:r>
      <w:r w:rsidR="00BD0652" w:rsidRPr="00E040EA">
        <w:rPr>
          <w:rFonts w:ascii="GHEA Grapalat" w:hAnsi="GHEA Grapalat"/>
          <w:sz w:val="24"/>
          <w:szCs w:val="24"/>
        </w:rPr>
        <w:t>ած</w:t>
      </w:r>
      <w:r w:rsidRPr="00E040EA">
        <w:rPr>
          <w:rFonts w:ascii="GHEA Grapalat" w:hAnsi="GHEA Grapalat"/>
          <w:sz w:val="24"/>
          <w:szCs w:val="24"/>
        </w:rPr>
        <w:t xml:space="preserve"> տեղեկությունների օգտագործումը սահմանափակող դրույթները: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46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2.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Ի հավելումն 1-ին պարբերության </w:t>
      </w:r>
      <w:r w:rsidR="00F940B4" w:rsidRPr="00E040EA">
        <w:rPr>
          <w:rFonts w:ascii="GHEA Grapalat" w:hAnsi="GHEA Grapalat"/>
          <w:sz w:val="24"/>
          <w:szCs w:val="24"/>
        </w:rPr>
        <w:t xml:space="preserve">մեջ առկա </w:t>
      </w:r>
      <w:r w:rsidRPr="00E040EA">
        <w:rPr>
          <w:rFonts w:ascii="GHEA Grapalat" w:hAnsi="GHEA Grapalat"/>
          <w:sz w:val="24"/>
          <w:szCs w:val="24"/>
        </w:rPr>
        <w:t>սահմանափակումների</w:t>
      </w:r>
      <w:r w:rsidR="001D50B5" w:rsidRPr="00E040EA">
        <w:rPr>
          <w:rFonts w:ascii="GHEA Grapalat" w:hAnsi="GHEA Grapalat"/>
          <w:sz w:val="24"/>
          <w:szCs w:val="24"/>
        </w:rPr>
        <w:t>`</w:t>
      </w:r>
      <w:r w:rsidRPr="00E040EA">
        <w:rPr>
          <w:rFonts w:ascii="GHEA Grapalat" w:hAnsi="GHEA Grapalat"/>
          <w:sz w:val="24"/>
          <w:szCs w:val="24"/>
        </w:rPr>
        <w:t xml:space="preserve"> տեղեկությունների օգտագործումը հետագայում կսահմանափակվի սույն պարբերությ</w:t>
      </w:r>
      <w:r w:rsidR="0082788F" w:rsidRPr="00E040EA">
        <w:rPr>
          <w:rFonts w:ascii="GHEA Grapalat" w:hAnsi="GHEA Grapalat"/>
          <w:sz w:val="24"/>
          <w:szCs w:val="24"/>
        </w:rPr>
        <w:t>ա</w:t>
      </w:r>
      <w:r w:rsidRPr="00E040EA">
        <w:rPr>
          <w:rFonts w:ascii="GHEA Grapalat" w:hAnsi="GHEA Grapalat"/>
          <w:sz w:val="24"/>
          <w:szCs w:val="24"/>
        </w:rPr>
        <w:t>ն</w:t>
      </w:r>
      <w:r w:rsidR="0082788F" w:rsidRPr="00E040EA">
        <w:rPr>
          <w:rFonts w:ascii="GHEA Grapalat" w:hAnsi="GHEA Grapalat"/>
          <w:sz w:val="24"/>
          <w:szCs w:val="24"/>
        </w:rPr>
        <w:t xml:space="preserve"> </w:t>
      </w:r>
      <w:r w:rsidRPr="00E040EA">
        <w:rPr>
          <w:rFonts w:ascii="GHEA Grapalat" w:hAnsi="GHEA Grapalat"/>
          <w:sz w:val="24"/>
          <w:szCs w:val="24"/>
        </w:rPr>
        <w:t>մ</w:t>
      </w:r>
      <w:r w:rsidR="0082788F" w:rsidRPr="00E040EA">
        <w:rPr>
          <w:rFonts w:ascii="GHEA Grapalat" w:hAnsi="GHEA Grapalat"/>
          <w:sz w:val="24"/>
          <w:szCs w:val="24"/>
        </w:rPr>
        <w:t>եջ</w:t>
      </w:r>
      <w:r w:rsidRPr="00E040EA">
        <w:rPr>
          <w:rFonts w:ascii="GHEA Grapalat" w:hAnsi="GHEA Grapalat"/>
          <w:sz w:val="24"/>
          <w:szCs w:val="24"/>
        </w:rPr>
        <w:t xml:space="preserve"> նկարագրված թույլատրելի </w:t>
      </w:r>
      <w:r w:rsidR="00F940B4" w:rsidRPr="00E040EA">
        <w:rPr>
          <w:rFonts w:ascii="GHEA Grapalat" w:hAnsi="GHEA Grapalat"/>
          <w:sz w:val="24"/>
          <w:szCs w:val="24"/>
        </w:rPr>
        <w:t>օգտագործման</w:t>
      </w:r>
      <w:r w:rsidRPr="00E040EA">
        <w:rPr>
          <w:rFonts w:ascii="GHEA Grapalat" w:hAnsi="GHEA Grapalat"/>
          <w:sz w:val="24"/>
          <w:szCs w:val="24"/>
        </w:rPr>
        <w:t xml:space="preserve"> դեպքերով։ Մասնավորապես, Ը</w:t>
      </w:r>
      <w:r w:rsidR="00F940B4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զեկույցի միջոցով ստացված տեղեկությունները կօգտագործվեն բարձր տրանսֆերային գնագոյացման, բազայի քայքայման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շահույթի </w:t>
      </w:r>
      <w:r w:rsidR="00FA2D82" w:rsidRPr="00E040EA">
        <w:rPr>
          <w:rFonts w:ascii="GHEA Grapalat" w:hAnsi="GHEA Grapalat"/>
          <w:sz w:val="24"/>
          <w:szCs w:val="24"/>
        </w:rPr>
        <w:t xml:space="preserve">տեղափոխման </w:t>
      </w:r>
      <w:r w:rsidRPr="00E040EA">
        <w:rPr>
          <w:rFonts w:ascii="GHEA Grapalat" w:hAnsi="GHEA Grapalat"/>
          <w:sz w:val="24"/>
          <w:szCs w:val="24"/>
        </w:rPr>
        <w:t>հետ կապված ռիսկերը գնա</w:t>
      </w:r>
      <w:r w:rsidR="005C6514" w:rsidRPr="00E040EA">
        <w:rPr>
          <w:rFonts w:ascii="GHEA Grapalat" w:hAnsi="GHEA Grapalat"/>
          <w:sz w:val="24"/>
          <w:szCs w:val="24"/>
        </w:rPr>
        <w:t>հատելու</w:t>
      </w:r>
      <w:r w:rsidRPr="00E040EA">
        <w:rPr>
          <w:rFonts w:ascii="GHEA Grapalat" w:hAnsi="GHEA Grapalat"/>
          <w:sz w:val="24"/>
          <w:szCs w:val="24"/>
        </w:rPr>
        <w:t xml:space="preserve"> համար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="0082788F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անհրաժեշտության դեպքում</w:t>
      </w:r>
      <w:r w:rsidR="0082788F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տնտեսական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վիճակագրական վերլուծության համար։ Տեղեկությունները չեն օգտագործվի որպես </w:t>
      </w:r>
      <w:r w:rsidR="005C6514" w:rsidRPr="00E040EA">
        <w:rPr>
          <w:rFonts w:ascii="GHEA Grapalat" w:hAnsi="GHEA Grapalat"/>
          <w:sz w:val="24"/>
          <w:szCs w:val="24"/>
        </w:rPr>
        <w:t xml:space="preserve">գործառութային </w:t>
      </w:r>
      <w:r w:rsidRPr="00E040EA">
        <w:rPr>
          <w:rFonts w:ascii="GHEA Grapalat" w:hAnsi="GHEA Grapalat"/>
          <w:sz w:val="24"/>
          <w:szCs w:val="24"/>
        </w:rPr>
        <w:t xml:space="preserve">ամբողջական վերլուծության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համադրելիության ամբողջական վերլուծության </w:t>
      </w:r>
      <w:r w:rsidR="005C6514" w:rsidRPr="00E040EA">
        <w:rPr>
          <w:rFonts w:ascii="GHEA Grapalat" w:hAnsi="GHEA Grapalat"/>
          <w:sz w:val="24"/>
          <w:szCs w:val="24"/>
        </w:rPr>
        <w:t xml:space="preserve">հիման </w:t>
      </w:r>
      <w:r w:rsidRPr="00E040EA">
        <w:rPr>
          <w:rFonts w:ascii="GHEA Grapalat" w:hAnsi="GHEA Grapalat"/>
          <w:sz w:val="24"/>
          <w:szCs w:val="24"/>
        </w:rPr>
        <w:t>վրա</w:t>
      </w:r>
      <w:r w:rsidR="005C6514" w:rsidRPr="00E040EA">
        <w:rPr>
          <w:rFonts w:ascii="GHEA Grapalat" w:hAnsi="GHEA Grapalat"/>
          <w:sz w:val="24"/>
          <w:szCs w:val="24"/>
        </w:rPr>
        <w:t xml:space="preserve"> առանձին գործարքների տրանսֆերային գնագոյացման եւ գների մանրամասն վերլուծությանը փոխարինող</w:t>
      </w:r>
      <w:r w:rsidRPr="00E040EA">
        <w:rPr>
          <w:rFonts w:ascii="GHEA Grapalat" w:hAnsi="GHEA Grapalat"/>
          <w:sz w:val="24"/>
          <w:szCs w:val="24"/>
        </w:rPr>
        <w:t>: Ընդունված է, որ Ը</w:t>
      </w:r>
      <w:r w:rsidR="005C6514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զեկույցում </w:t>
      </w:r>
      <w:r w:rsidR="005C6514" w:rsidRPr="00E040EA">
        <w:rPr>
          <w:rFonts w:ascii="GHEA Grapalat" w:hAnsi="GHEA Grapalat"/>
          <w:sz w:val="24"/>
          <w:szCs w:val="24"/>
        </w:rPr>
        <w:t>պարունակվող</w:t>
      </w:r>
      <w:r w:rsidRPr="00E040EA">
        <w:rPr>
          <w:rFonts w:ascii="GHEA Grapalat" w:hAnsi="GHEA Grapalat"/>
          <w:sz w:val="24"/>
          <w:szCs w:val="24"/>
        </w:rPr>
        <w:t xml:space="preserve"> տեղեկությունն</w:t>
      </w:r>
      <w:r w:rsidR="005C6514" w:rsidRPr="00E040EA">
        <w:rPr>
          <w:rFonts w:ascii="GHEA Grapalat" w:hAnsi="GHEA Grapalat"/>
          <w:sz w:val="24"/>
          <w:szCs w:val="24"/>
        </w:rPr>
        <w:t>երն</w:t>
      </w:r>
      <w:r w:rsidRPr="00E040EA">
        <w:rPr>
          <w:rFonts w:ascii="GHEA Grapalat" w:hAnsi="GHEA Grapalat"/>
          <w:sz w:val="24"/>
          <w:szCs w:val="24"/>
        </w:rPr>
        <w:t xml:space="preserve"> ինքնին վերջնական ապացույց չ</w:t>
      </w:r>
      <w:r w:rsidR="005C6514" w:rsidRPr="00E040EA">
        <w:rPr>
          <w:rFonts w:ascii="GHEA Grapalat" w:hAnsi="GHEA Grapalat"/>
          <w:sz w:val="24"/>
          <w:szCs w:val="24"/>
        </w:rPr>
        <w:t>են առ այն</w:t>
      </w:r>
      <w:r w:rsidRPr="00E040EA">
        <w:rPr>
          <w:rFonts w:ascii="GHEA Grapalat" w:hAnsi="GHEA Grapalat"/>
          <w:sz w:val="24"/>
          <w:szCs w:val="24"/>
        </w:rPr>
        <w:t xml:space="preserve">, որ տրանսֆերային գները </w:t>
      </w:r>
      <w:r w:rsidR="005C6514" w:rsidRPr="00E040EA">
        <w:rPr>
          <w:rFonts w:ascii="GHEA Grapalat" w:hAnsi="GHEA Grapalat"/>
          <w:sz w:val="24"/>
          <w:szCs w:val="24"/>
        </w:rPr>
        <w:t xml:space="preserve">պատշաճ </w:t>
      </w:r>
      <w:r w:rsidRPr="00E040EA">
        <w:rPr>
          <w:rFonts w:ascii="GHEA Grapalat" w:hAnsi="GHEA Grapalat"/>
          <w:sz w:val="24"/>
          <w:szCs w:val="24"/>
        </w:rPr>
        <w:t xml:space="preserve">են կամ </w:t>
      </w:r>
      <w:r w:rsidR="005C6514" w:rsidRPr="00E040EA">
        <w:rPr>
          <w:rFonts w:ascii="GHEA Grapalat" w:hAnsi="GHEA Grapalat"/>
          <w:sz w:val="24"/>
          <w:szCs w:val="24"/>
        </w:rPr>
        <w:t xml:space="preserve">պատշաճ </w:t>
      </w:r>
      <w:r w:rsidRPr="00E040EA">
        <w:rPr>
          <w:rFonts w:ascii="GHEA Grapalat" w:hAnsi="GHEA Grapalat"/>
          <w:sz w:val="24"/>
          <w:szCs w:val="24"/>
        </w:rPr>
        <w:t>չեն, ուստի</w:t>
      </w:r>
      <w:r w:rsidR="005C6514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տրանսֆերային գնագոյացման ճշգրտումները չեն հիմնվի Ը</w:t>
      </w:r>
      <w:r w:rsidR="005C6514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զեկույցի վրա: Տեղ</w:t>
      </w:r>
      <w:r w:rsidR="005C6514" w:rsidRPr="00E040EA">
        <w:rPr>
          <w:rFonts w:ascii="GHEA Grapalat" w:hAnsi="GHEA Grapalat"/>
          <w:sz w:val="24"/>
          <w:szCs w:val="24"/>
        </w:rPr>
        <w:t>ական</w:t>
      </w:r>
      <w:r w:rsidRPr="00E040EA">
        <w:rPr>
          <w:rFonts w:ascii="GHEA Grapalat" w:hAnsi="GHEA Grapalat"/>
          <w:sz w:val="24"/>
          <w:szCs w:val="24"/>
        </w:rPr>
        <w:t xml:space="preserve"> հարկային մարմինների կողմից սույն պարբերությանը հակասող ոչ պատշաճ ճշգրտումները կընդունվեն իրավասու մարմնի</w:t>
      </w:r>
      <w:r w:rsidR="005C6514" w:rsidRPr="00E040EA">
        <w:rPr>
          <w:rFonts w:ascii="GHEA Grapalat" w:hAnsi="GHEA Grapalat"/>
          <w:sz w:val="24"/>
          <w:szCs w:val="24"/>
        </w:rPr>
        <w:t xml:space="preserve"> ցանկացած</w:t>
      </w:r>
      <w:r w:rsidRPr="00E040EA">
        <w:rPr>
          <w:rFonts w:ascii="GHEA Grapalat" w:hAnsi="GHEA Grapalat"/>
          <w:sz w:val="24"/>
          <w:szCs w:val="24"/>
        </w:rPr>
        <w:t xml:space="preserve"> վարույթ: Չնայած վերոգրյալին՝ Ը</w:t>
      </w:r>
      <w:r w:rsidR="00B63B08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զեկույցը ԲԱՁ խմբի տրանսֆերային գնագոյացման ճշգրտումների մասին հետագա հարցումներ կատարելու համար կամ հարկային աուդիտի ընթացքում այլ հարկային հարցերով որպես հիմք օգտագործելու որ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է արգելք չկա, արդյունքում </w:t>
      </w:r>
      <w:r w:rsidR="00B63B08" w:rsidRPr="00E040EA">
        <w:rPr>
          <w:rFonts w:ascii="GHEA Grapalat" w:hAnsi="GHEA Grapalat"/>
          <w:sz w:val="24"/>
          <w:szCs w:val="24"/>
        </w:rPr>
        <w:t xml:space="preserve">կարող են </w:t>
      </w:r>
      <w:r w:rsidRPr="00E040EA">
        <w:rPr>
          <w:rFonts w:ascii="GHEA Grapalat" w:hAnsi="GHEA Grapalat"/>
          <w:sz w:val="24"/>
          <w:szCs w:val="24"/>
        </w:rPr>
        <w:t>կատարվ</w:t>
      </w:r>
      <w:r w:rsidR="00B63B08" w:rsidRPr="00E040EA">
        <w:rPr>
          <w:rFonts w:ascii="GHEA Grapalat" w:hAnsi="GHEA Grapalat"/>
          <w:sz w:val="24"/>
          <w:szCs w:val="24"/>
        </w:rPr>
        <w:t>ել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B63B08" w:rsidRPr="00E040EA">
        <w:rPr>
          <w:rFonts w:ascii="GHEA Grapalat" w:hAnsi="GHEA Grapalat"/>
          <w:sz w:val="24"/>
          <w:szCs w:val="24"/>
        </w:rPr>
        <w:t>բ</w:t>
      </w:r>
      <w:r w:rsidRPr="00E040EA">
        <w:rPr>
          <w:rFonts w:ascii="GHEA Grapalat" w:hAnsi="GHEA Grapalat"/>
          <w:sz w:val="24"/>
          <w:szCs w:val="24"/>
        </w:rPr>
        <w:t xml:space="preserve">աղկացուցիչ սուբյեկտի հարկվող եկամուտի մասով </w:t>
      </w:r>
      <w:r w:rsidRPr="00E040EA">
        <w:rPr>
          <w:rFonts w:ascii="GHEA Grapalat" w:hAnsi="GHEA Grapalat"/>
          <w:sz w:val="24"/>
          <w:szCs w:val="24"/>
        </w:rPr>
        <w:lastRenderedPageBreak/>
        <w:t>համապատասխան ճշգրտումներ։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3.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Այնքանով, որքանով թույլատրվում է կիրառելի օրենսդրությամբ, </w:t>
      </w:r>
      <w:r w:rsidR="00B63B08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 անհապաղ կծանուցի </w:t>
      </w:r>
      <w:r w:rsidR="00B63B08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ամակարգող մարմնի քարտուղարությանը սույն բաժնի 1-ին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2-րդ պարբերությունների</w:t>
      </w:r>
      <w:r w:rsidR="00B63B08" w:rsidRPr="00E040EA">
        <w:rPr>
          <w:rFonts w:ascii="GHEA Grapalat" w:hAnsi="GHEA Grapalat"/>
          <w:sz w:val="24"/>
          <w:szCs w:val="24"/>
        </w:rPr>
        <w:t xml:space="preserve"> պահանջներ</w:t>
      </w:r>
      <w:r w:rsidR="0082788F" w:rsidRPr="00E040EA">
        <w:rPr>
          <w:rFonts w:ascii="GHEA Grapalat" w:hAnsi="GHEA Grapalat"/>
          <w:sz w:val="24"/>
          <w:szCs w:val="24"/>
        </w:rPr>
        <w:t>ը</w:t>
      </w:r>
      <w:r w:rsidRPr="00E040EA">
        <w:rPr>
          <w:rFonts w:ascii="GHEA Grapalat" w:hAnsi="GHEA Grapalat"/>
          <w:sz w:val="24"/>
          <w:szCs w:val="24"/>
        </w:rPr>
        <w:t xml:space="preserve"> չ</w:t>
      </w:r>
      <w:r w:rsidR="00B63B08" w:rsidRPr="00E040EA">
        <w:rPr>
          <w:rFonts w:ascii="GHEA Grapalat" w:hAnsi="GHEA Grapalat"/>
          <w:sz w:val="24"/>
          <w:szCs w:val="24"/>
        </w:rPr>
        <w:t>կատար</w:t>
      </w:r>
      <w:r w:rsidR="0082788F" w:rsidRPr="00E040EA">
        <w:rPr>
          <w:rFonts w:ascii="GHEA Grapalat" w:hAnsi="GHEA Grapalat"/>
          <w:sz w:val="24"/>
          <w:szCs w:val="24"/>
        </w:rPr>
        <w:t>ելու</w:t>
      </w:r>
      <w:r w:rsidRPr="00E040EA">
        <w:rPr>
          <w:rFonts w:ascii="GHEA Grapalat" w:hAnsi="GHEA Grapalat"/>
          <w:sz w:val="24"/>
          <w:szCs w:val="24"/>
        </w:rPr>
        <w:t xml:space="preserve"> ցանկացած դեպքի, այդ թվում՝ ցանկացած պաշտպանության միջոցի, ինչպես նա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վերոնշյալ պարբերությունների</w:t>
      </w:r>
      <w:r w:rsidR="00B63B08" w:rsidRPr="00E040EA">
        <w:rPr>
          <w:rFonts w:ascii="GHEA Grapalat" w:hAnsi="GHEA Grapalat"/>
          <w:sz w:val="24"/>
          <w:szCs w:val="24"/>
        </w:rPr>
        <w:t xml:space="preserve"> պահանջներ</w:t>
      </w:r>
      <w:r w:rsidR="0082788F" w:rsidRPr="00E040EA">
        <w:rPr>
          <w:rFonts w:ascii="GHEA Grapalat" w:hAnsi="GHEA Grapalat"/>
          <w:sz w:val="24"/>
          <w:szCs w:val="24"/>
        </w:rPr>
        <w:t>ը</w:t>
      </w:r>
      <w:r w:rsidRPr="00E040EA">
        <w:rPr>
          <w:rFonts w:ascii="GHEA Grapalat" w:hAnsi="GHEA Grapalat"/>
          <w:sz w:val="24"/>
          <w:szCs w:val="24"/>
        </w:rPr>
        <w:t xml:space="preserve"> չ</w:t>
      </w:r>
      <w:r w:rsidR="00B63B08" w:rsidRPr="00E040EA">
        <w:rPr>
          <w:rFonts w:ascii="GHEA Grapalat" w:hAnsi="GHEA Grapalat"/>
          <w:sz w:val="24"/>
          <w:szCs w:val="24"/>
        </w:rPr>
        <w:t>կատար</w:t>
      </w:r>
      <w:r w:rsidR="0082788F" w:rsidRPr="00E040EA">
        <w:rPr>
          <w:rFonts w:ascii="GHEA Grapalat" w:hAnsi="GHEA Grapalat"/>
          <w:sz w:val="24"/>
          <w:szCs w:val="24"/>
        </w:rPr>
        <w:t>ելու</w:t>
      </w:r>
      <w:r w:rsidRPr="00E040EA">
        <w:rPr>
          <w:rFonts w:ascii="GHEA Grapalat" w:hAnsi="GHEA Grapalat"/>
          <w:sz w:val="24"/>
          <w:szCs w:val="24"/>
        </w:rPr>
        <w:t xml:space="preserve"> մասով ձեռնարկված ցանկացած միջոցի մասին։ Համակարգող մարմնի քարտուղարությունը կտեղեկացնի այն բոլոր </w:t>
      </w:r>
      <w:r w:rsidR="00B63B08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մարմիններին, որոնց համար ս</w:t>
      </w:r>
      <w:r w:rsidR="00B63B08" w:rsidRPr="00E040EA">
        <w:rPr>
          <w:rFonts w:ascii="GHEA Grapalat" w:hAnsi="GHEA Grapalat"/>
          <w:sz w:val="24"/>
          <w:szCs w:val="24"/>
        </w:rPr>
        <w:t>ույն Համաձայնագիրն</w:t>
      </w:r>
      <w:r w:rsidRPr="00E040EA">
        <w:rPr>
          <w:rFonts w:ascii="GHEA Grapalat" w:hAnsi="GHEA Grapalat"/>
          <w:sz w:val="24"/>
          <w:szCs w:val="24"/>
        </w:rPr>
        <w:t xml:space="preserve"> առաջին նշված </w:t>
      </w:r>
      <w:r w:rsidR="00B63B08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մարմնի հետ գործող Համաձայնագիր</w:t>
      </w:r>
      <w:r w:rsidR="0082788F" w:rsidRPr="00E040EA">
        <w:rPr>
          <w:rFonts w:ascii="GHEA Grapalat" w:hAnsi="GHEA Grapalat"/>
          <w:sz w:val="24"/>
          <w:szCs w:val="24"/>
        </w:rPr>
        <w:t xml:space="preserve"> է</w:t>
      </w:r>
      <w:r w:rsidRPr="00E040EA">
        <w:rPr>
          <w:rFonts w:ascii="GHEA Grapalat" w:hAnsi="GHEA Grapalat"/>
          <w:sz w:val="24"/>
          <w:szCs w:val="24"/>
        </w:rPr>
        <w:t>։</w:t>
      </w:r>
      <w:r w:rsidR="001D691F"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F12925" w:rsidP="00A10015">
      <w:pPr>
        <w:spacing w:after="16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F12925" w:rsidRPr="00E040EA" w:rsidRDefault="00D53F28" w:rsidP="00A10015">
      <w:pPr>
        <w:pStyle w:val="Heading2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6</w:t>
      </w:r>
    </w:p>
    <w:p w:rsidR="00F12925" w:rsidRPr="00E040EA" w:rsidRDefault="00D53F28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Խորհրդակցությունները</w:t>
      </w:r>
    </w:p>
    <w:p w:rsidR="00A10015" w:rsidRPr="00E040EA" w:rsidRDefault="00A10015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1.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Այն դեպքում, երբ </w:t>
      </w:r>
      <w:r w:rsidR="0093447D" w:rsidRPr="00E040EA">
        <w:rPr>
          <w:rFonts w:ascii="GHEA Grapalat" w:hAnsi="GHEA Grapalat"/>
          <w:sz w:val="24"/>
          <w:szCs w:val="24"/>
        </w:rPr>
        <w:t>բ</w:t>
      </w:r>
      <w:r w:rsidRPr="00E040EA">
        <w:rPr>
          <w:rFonts w:ascii="GHEA Grapalat" w:hAnsi="GHEA Grapalat"/>
          <w:sz w:val="24"/>
          <w:szCs w:val="24"/>
        </w:rPr>
        <w:t>աղկացուցիչ սուբյեկտի հարկվող եկամտի ճշգրտում</w:t>
      </w:r>
      <w:r w:rsidR="004817AB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Ը</w:t>
      </w:r>
      <w:r w:rsidR="004817AB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զեկույցի տվյալների վրա հիմնված հետագա հարցումների արդյունքում հանգեցնում է անցանկալի տնտեսական արդյունքների, ներառյալ, եթե նման դեպքեր առաջանան կոնկրետ </w:t>
      </w:r>
      <w:r w:rsidR="004817AB" w:rsidRPr="00E040EA">
        <w:rPr>
          <w:rFonts w:ascii="GHEA Grapalat" w:hAnsi="GHEA Grapalat"/>
          <w:sz w:val="24"/>
          <w:szCs w:val="24"/>
        </w:rPr>
        <w:t>ձեռնարկատիրության</w:t>
      </w:r>
      <w:r w:rsidRPr="00E040EA">
        <w:rPr>
          <w:rFonts w:ascii="GHEA Grapalat" w:hAnsi="GHEA Grapalat"/>
          <w:sz w:val="24"/>
          <w:szCs w:val="24"/>
        </w:rPr>
        <w:t xml:space="preserve"> համար, ապա այն </w:t>
      </w:r>
      <w:r w:rsidR="004817AB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ետության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մարմինները, որտեղ ռեզիդենտ են ազդակիր </w:t>
      </w:r>
      <w:r w:rsidR="004817AB" w:rsidRPr="00E040EA">
        <w:rPr>
          <w:rFonts w:ascii="GHEA Grapalat" w:hAnsi="GHEA Grapalat"/>
          <w:sz w:val="24"/>
          <w:szCs w:val="24"/>
        </w:rPr>
        <w:t>բ</w:t>
      </w:r>
      <w:r w:rsidRPr="00E040EA">
        <w:rPr>
          <w:rFonts w:ascii="GHEA Grapalat" w:hAnsi="GHEA Grapalat"/>
          <w:sz w:val="24"/>
          <w:szCs w:val="24"/>
        </w:rPr>
        <w:t xml:space="preserve">աղկացուցիչ սուբյեկտները, պետք է խորհրդակցեն միմյանց հետ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քննարկ</w:t>
      </w:r>
      <w:r w:rsidR="004817AB" w:rsidRPr="00E040EA">
        <w:rPr>
          <w:rFonts w:ascii="GHEA Grapalat" w:hAnsi="GHEA Grapalat"/>
          <w:sz w:val="24"/>
          <w:szCs w:val="24"/>
        </w:rPr>
        <w:t>ում անցկացն</w:t>
      </w:r>
      <w:r w:rsidRPr="00E040EA">
        <w:rPr>
          <w:rFonts w:ascii="GHEA Grapalat" w:hAnsi="GHEA Grapalat"/>
          <w:sz w:val="24"/>
          <w:szCs w:val="24"/>
        </w:rPr>
        <w:t>են</w:t>
      </w:r>
      <w:r w:rsidR="004817AB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գործը լուծելու նպատակով: 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2.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="004817AB" w:rsidRPr="00E040EA">
        <w:rPr>
          <w:rFonts w:ascii="GHEA Grapalat" w:hAnsi="GHEA Grapalat"/>
          <w:sz w:val="24"/>
          <w:szCs w:val="24"/>
        </w:rPr>
        <w:t>Ս</w:t>
      </w:r>
      <w:r w:rsidRPr="00E040EA">
        <w:rPr>
          <w:rFonts w:ascii="GHEA Grapalat" w:hAnsi="GHEA Grapalat"/>
          <w:sz w:val="24"/>
          <w:szCs w:val="24"/>
        </w:rPr>
        <w:t xml:space="preserve">ույն </w:t>
      </w:r>
      <w:r w:rsidR="004817A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ամաձայնագրի կիրարկման կամ մեկնաբանության հետ կապված որ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>է խնդիր</w:t>
      </w:r>
      <w:r w:rsidR="004817AB" w:rsidRPr="00E040EA">
        <w:rPr>
          <w:rFonts w:ascii="GHEA Grapalat" w:hAnsi="GHEA Grapalat"/>
          <w:sz w:val="24"/>
          <w:szCs w:val="24"/>
        </w:rPr>
        <w:t xml:space="preserve"> առաջանալու դեպքում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մարմինը կարող է </w:t>
      </w:r>
      <w:r w:rsidR="009F3599" w:rsidRPr="00E040EA">
        <w:rPr>
          <w:rFonts w:ascii="GHEA Grapalat" w:hAnsi="GHEA Grapalat"/>
          <w:sz w:val="24"/>
          <w:szCs w:val="24"/>
        </w:rPr>
        <w:t>խնդր</w:t>
      </w:r>
      <w:r w:rsidRPr="00E040EA">
        <w:rPr>
          <w:rFonts w:ascii="GHEA Grapalat" w:hAnsi="GHEA Grapalat"/>
          <w:sz w:val="24"/>
          <w:szCs w:val="24"/>
        </w:rPr>
        <w:t>ել խորհրդակցություն</w:t>
      </w:r>
      <w:r w:rsidR="009F3599" w:rsidRPr="00E040EA">
        <w:rPr>
          <w:rFonts w:ascii="GHEA Grapalat" w:hAnsi="GHEA Grapalat"/>
          <w:sz w:val="24"/>
          <w:szCs w:val="24"/>
        </w:rPr>
        <w:t xml:space="preserve"> անցկացնել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մարմիններից մեկի կամ մի քանիսի հետ</w:t>
      </w:r>
      <w:r w:rsidR="004817AB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սույն </w:t>
      </w:r>
      <w:r w:rsidR="004817A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ամաձայնագրի կատարում</w:t>
      </w:r>
      <w:r w:rsidR="004817AB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ապահովելու նպատակով պատշաճ միջոցառումներ մշակելու համար։ Մասնավորապես,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մարմինը խորհրդակցում է մյուս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մարմնի հետ</w:t>
      </w:r>
      <w:r w:rsidR="004817AB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նախքան առաջինը նշված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մարմինը կորոշի, որ առկա է Ը</w:t>
      </w:r>
      <w:r w:rsidR="004817AB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զեկույցների</w:t>
      </w:r>
      <w:r w:rsidR="004817AB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մյուս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հետ փոխանակման համակարգային խախտում: Եթե առաջին նշված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</w:t>
      </w:r>
      <w:r w:rsidR="004817AB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4817AB" w:rsidRPr="00E040EA">
        <w:rPr>
          <w:rFonts w:ascii="GHEA Grapalat" w:hAnsi="GHEA Grapalat"/>
          <w:sz w:val="24"/>
          <w:szCs w:val="24"/>
        </w:rPr>
        <w:t>այդպիսի</w:t>
      </w:r>
      <w:r w:rsidRPr="00E040EA">
        <w:rPr>
          <w:rFonts w:ascii="GHEA Grapalat" w:hAnsi="GHEA Grapalat"/>
          <w:sz w:val="24"/>
          <w:szCs w:val="24"/>
        </w:rPr>
        <w:t xml:space="preserve"> որոշում </w:t>
      </w:r>
      <w:r w:rsidR="004817AB" w:rsidRPr="00E040EA">
        <w:rPr>
          <w:rFonts w:ascii="GHEA Grapalat" w:hAnsi="GHEA Grapalat"/>
          <w:sz w:val="24"/>
          <w:szCs w:val="24"/>
        </w:rPr>
        <w:t xml:space="preserve">է </w:t>
      </w:r>
      <w:r w:rsidRPr="00E040EA">
        <w:rPr>
          <w:rFonts w:ascii="GHEA Grapalat" w:hAnsi="GHEA Grapalat"/>
          <w:sz w:val="24"/>
          <w:szCs w:val="24"/>
        </w:rPr>
        <w:t>կայացն</w:t>
      </w:r>
      <w:r w:rsidR="004817AB" w:rsidRPr="00E040EA">
        <w:rPr>
          <w:rFonts w:ascii="GHEA Grapalat" w:hAnsi="GHEA Grapalat"/>
          <w:sz w:val="24"/>
          <w:szCs w:val="24"/>
        </w:rPr>
        <w:t>ում</w:t>
      </w:r>
      <w:r w:rsidRPr="00E040EA">
        <w:rPr>
          <w:rFonts w:ascii="GHEA Grapalat" w:hAnsi="GHEA Grapalat"/>
          <w:sz w:val="24"/>
          <w:szCs w:val="24"/>
        </w:rPr>
        <w:t xml:space="preserve">, </w:t>
      </w:r>
      <w:r w:rsidRPr="00E040EA">
        <w:rPr>
          <w:rFonts w:ascii="GHEA Grapalat" w:hAnsi="GHEA Grapalat"/>
          <w:sz w:val="24"/>
          <w:szCs w:val="24"/>
        </w:rPr>
        <w:lastRenderedPageBreak/>
        <w:t xml:space="preserve">ապա </w:t>
      </w:r>
      <w:r w:rsidR="004817AB" w:rsidRPr="00E040EA">
        <w:rPr>
          <w:rFonts w:ascii="GHEA Grapalat" w:hAnsi="GHEA Grapalat"/>
          <w:sz w:val="24"/>
          <w:szCs w:val="24"/>
        </w:rPr>
        <w:t xml:space="preserve">այն </w:t>
      </w:r>
      <w:r w:rsidRPr="00E040EA">
        <w:rPr>
          <w:rFonts w:ascii="GHEA Grapalat" w:hAnsi="GHEA Grapalat"/>
          <w:sz w:val="24"/>
          <w:szCs w:val="24"/>
        </w:rPr>
        <w:t xml:space="preserve">պետք է ծանուցի </w:t>
      </w:r>
      <w:r w:rsidR="004817A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ամակարգող մարմնի քարտուղարությանը, որը </w:t>
      </w:r>
      <w:r w:rsidR="004817AB" w:rsidRPr="00E040EA">
        <w:rPr>
          <w:rFonts w:ascii="GHEA Grapalat" w:hAnsi="GHEA Grapalat"/>
          <w:sz w:val="24"/>
          <w:szCs w:val="24"/>
        </w:rPr>
        <w:t xml:space="preserve">շահագրգիռ </w:t>
      </w:r>
      <w:r w:rsidRPr="00E040EA">
        <w:rPr>
          <w:rFonts w:ascii="GHEA Grapalat" w:hAnsi="GHEA Grapalat"/>
          <w:sz w:val="24"/>
          <w:szCs w:val="24"/>
        </w:rPr>
        <w:t xml:space="preserve">մյուս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մարմնին տեղեկացնելուց հետո այդ մասին կծանուցի բոլոր </w:t>
      </w:r>
      <w:r w:rsidR="004817A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մարմիններին: </w:t>
      </w:r>
      <w:r w:rsidR="004817AB" w:rsidRPr="00E040EA">
        <w:rPr>
          <w:rFonts w:ascii="GHEA Grapalat" w:hAnsi="GHEA Grapalat"/>
          <w:sz w:val="24"/>
          <w:szCs w:val="24"/>
        </w:rPr>
        <w:t>Այնքանով, որքանով թույլատրվում է կ</w:t>
      </w:r>
      <w:r w:rsidRPr="00E040EA">
        <w:rPr>
          <w:rFonts w:ascii="GHEA Grapalat" w:hAnsi="GHEA Grapalat"/>
          <w:sz w:val="24"/>
          <w:szCs w:val="24"/>
        </w:rPr>
        <w:t xml:space="preserve">իրառելի </w:t>
      </w:r>
      <w:r w:rsidR="004817AB" w:rsidRPr="00E040EA">
        <w:rPr>
          <w:rFonts w:ascii="GHEA Grapalat" w:hAnsi="GHEA Grapalat"/>
          <w:sz w:val="24"/>
          <w:szCs w:val="24"/>
        </w:rPr>
        <w:t>իրավու</w:t>
      </w:r>
      <w:r w:rsidRPr="00E040EA">
        <w:rPr>
          <w:rFonts w:ascii="GHEA Grapalat" w:hAnsi="GHEA Grapalat"/>
          <w:sz w:val="24"/>
          <w:szCs w:val="24"/>
        </w:rPr>
        <w:t xml:space="preserve">նքով, իրավասու մարմիններից յուրաքանչյուրը կարող է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="004817AB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ցանկ</w:t>
      </w:r>
      <w:r w:rsidR="004817AB" w:rsidRPr="00E040EA">
        <w:rPr>
          <w:rFonts w:ascii="GHEA Grapalat" w:hAnsi="GHEA Grapalat"/>
          <w:sz w:val="24"/>
          <w:szCs w:val="24"/>
        </w:rPr>
        <w:t>ության դեպքում</w:t>
      </w:r>
      <w:r w:rsidR="001D50B5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4817A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ամակարգող մարմնի քարտուղարության միջոցով ներգրավ</w:t>
      </w:r>
      <w:r w:rsidR="004817AB" w:rsidRPr="00E040EA">
        <w:rPr>
          <w:rFonts w:ascii="GHEA Grapalat" w:hAnsi="GHEA Grapalat"/>
          <w:sz w:val="24"/>
          <w:szCs w:val="24"/>
        </w:rPr>
        <w:t>ում է</w:t>
      </w:r>
      <w:r w:rsidRPr="00E040EA">
        <w:rPr>
          <w:rFonts w:ascii="GHEA Grapalat" w:hAnsi="GHEA Grapalat"/>
          <w:sz w:val="24"/>
          <w:szCs w:val="24"/>
        </w:rPr>
        <w:t xml:space="preserve"> այլ իրավասու մարմինների, որոնց համար </w:t>
      </w:r>
      <w:r w:rsidR="004817AB" w:rsidRPr="00E040EA">
        <w:rPr>
          <w:rFonts w:ascii="GHEA Grapalat" w:hAnsi="GHEA Grapalat"/>
          <w:sz w:val="24"/>
          <w:szCs w:val="24"/>
        </w:rPr>
        <w:t>գործում</w:t>
      </w:r>
      <w:r w:rsidRPr="00E040EA">
        <w:rPr>
          <w:rFonts w:ascii="GHEA Grapalat" w:hAnsi="GHEA Grapalat"/>
          <w:sz w:val="24"/>
          <w:szCs w:val="24"/>
        </w:rPr>
        <w:t xml:space="preserve"> է սույն Համաձայնագիրը՝ նպատակ ունենալով գտնել</w:t>
      </w:r>
      <w:r w:rsidR="00390361" w:rsidRPr="00E040EA">
        <w:rPr>
          <w:rFonts w:ascii="GHEA Grapalat" w:hAnsi="GHEA Grapalat"/>
          <w:sz w:val="24"/>
          <w:szCs w:val="24"/>
        </w:rPr>
        <w:t>ու</w:t>
      </w:r>
      <w:r w:rsidRPr="00E040EA">
        <w:rPr>
          <w:rFonts w:ascii="GHEA Grapalat" w:hAnsi="GHEA Grapalat"/>
          <w:sz w:val="24"/>
          <w:szCs w:val="24"/>
        </w:rPr>
        <w:t xml:space="preserve"> խնդրի ընդունելի լուծում։</w:t>
      </w:r>
    </w:p>
    <w:p w:rsidR="00A10015" w:rsidRPr="00E040EA" w:rsidRDefault="00AC655A" w:rsidP="000D5C73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3.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="004817AB" w:rsidRPr="00E040EA">
        <w:rPr>
          <w:rFonts w:ascii="GHEA Grapalat" w:hAnsi="GHEA Grapalat"/>
          <w:sz w:val="24"/>
          <w:szCs w:val="24"/>
        </w:rPr>
        <w:t>Այն ի</w:t>
      </w:r>
      <w:r w:rsidRPr="00E040EA">
        <w:rPr>
          <w:rFonts w:ascii="GHEA Grapalat" w:hAnsi="GHEA Grapalat"/>
          <w:sz w:val="24"/>
          <w:szCs w:val="24"/>
        </w:rPr>
        <w:t>րավասու մարմինը, որը 2-րդ պարբերության համաձայն</w:t>
      </w:r>
      <w:r w:rsidR="004817AB" w:rsidRPr="00E040EA">
        <w:rPr>
          <w:rFonts w:ascii="GHEA Grapalat" w:hAnsi="GHEA Grapalat"/>
          <w:sz w:val="24"/>
          <w:szCs w:val="24"/>
        </w:rPr>
        <w:t xml:space="preserve"> </w:t>
      </w:r>
      <w:r w:rsidR="00723F80" w:rsidRPr="00E040EA">
        <w:rPr>
          <w:rFonts w:ascii="GHEA Grapalat" w:hAnsi="GHEA Grapalat"/>
          <w:sz w:val="24"/>
          <w:szCs w:val="24"/>
        </w:rPr>
        <w:t xml:space="preserve">խնդրել </w:t>
      </w:r>
      <w:r w:rsidR="004817AB" w:rsidRPr="00E040EA">
        <w:rPr>
          <w:rFonts w:ascii="GHEA Grapalat" w:hAnsi="GHEA Grapalat"/>
          <w:sz w:val="24"/>
          <w:szCs w:val="24"/>
        </w:rPr>
        <w:t>է խորհրդակցություններ</w:t>
      </w:r>
      <w:r w:rsidR="00723F80" w:rsidRPr="00E040EA">
        <w:rPr>
          <w:rFonts w:ascii="GHEA Grapalat" w:hAnsi="GHEA Grapalat"/>
          <w:sz w:val="24"/>
          <w:szCs w:val="24"/>
        </w:rPr>
        <w:t xml:space="preserve"> անցկացնել</w:t>
      </w:r>
      <w:r w:rsidRPr="00E040EA">
        <w:rPr>
          <w:rFonts w:ascii="GHEA Grapalat" w:hAnsi="GHEA Grapalat"/>
          <w:sz w:val="24"/>
          <w:szCs w:val="24"/>
        </w:rPr>
        <w:t xml:space="preserve">, անհրաժեշտության դեպքում ապահովում է, որ </w:t>
      </w:r>
      <w:r w:rsidR="004817A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ամակարգող մարմնի քարտուղարությանը ծանուցվի ցանկացած արված եզրակացության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մշակված ցանկացած միջոցառման, այդ թվում՝ </w:t>
      </w:r>
      <w:r w:rsidR="004817AB" w:rsidRPr="00E040EA">
        <w:rPr>
          <w:rFonts w:ascii="GHEA Grapalat" w:hAnsi="GHEA Grapalat"/>
          <w:sz w:val="24"/>
          <w:szCs w:val="24"/>
        </w:rPr>
        <w:t xml:space="preserve">այդպիսի </w:t>
      </w:r>
      <w:r w:rsidRPr="00E040EA">
        <w:rPr>
          <w:rFonts w:ascii="GHEA Grapalat" w:hAnsi="GHEA Grapalat"/>
          <w:sz w:val="24"/>
          <w:szCs w:val="24"/>
        </w:rPr>
        <w:t xml:space="preserve">եզրակացությունների կամ միջոցառումների բացակայության մասին, իսկ </w:t>
      </w:r>
      <w:r w:rsidR="00162167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ամակարգող մարմնի քարտուղարություն</w:t>
      </w:r>
      <w:r w:rsidR="00162167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162167" w:rsidRPr="00E040EA">
        <w:rPr>
          <w:rFonts w:ascii="GHEA Grapalat" w:hAnsi="GHEA Grapalat"/>
          <w:sz w:val="24"/>
          <w:szCs w:val="24"/>
        </w:rPr>
        <w:t>այդպիսի</w:t>
      </w:r>
      <w:r w:rsidRPr="00E040EA">
        <w:rPr>
          <w:rFonts w:ascii="GHEA Grapalat" w:hAnsi="GHEA Grapalat"/>
          <w:sz w:val="24"/>
          <w:szCs w:val="24"/>
        </w:rPr>
        <w:t xml:space="preserve"> եզրակացությունների կամ մշակված միջոցառումների մասին կծանուցի բոլոր </w:t>
      </w:r>
      <w:r w:rsidR="00162167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մարմիններին, նույնիսկ այն </w:t>
      </w:r>
      <w:r w:rsidR="00162167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մարմիններին, որոնք չեն մասնակցել խորհրդակցություններին։ Հարկ վճարողի</w:t>
      </w:r>
      <w:r w:rsidR="00162167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162167" w:rsidRPr="00E040EA">
        <w:rPr>
          <w:rFonts w:ascii="GHEA Grapalat" w:hAnsi="GHEA Grapalat"/>
          <w:sz w:val="24"/>
          <w:szCs w:val="24"/>
        </w:rPr>
        <w:t>հատուկ</w:t>
      </w:r>
      <w:r w:rsidRPr="00E040EA">
        <w:rPr>
          <w:rFonts w:ascii="GHEA Grapalat" w:hAnsi="GHEA Grapalat"/>
          <w:sz w:val="24"/>
          <w:szCs w:val="24"/>
        </w:rPr>
        <w:t xml:space="preserve"> տեղեկությունները, այդ թվում՝ այն տեղեկությունները, որոնք </w:t>
      </w:r>
      <w:r w:rsidR="00162167" w:rsidRPr="00E040EA">
        <w:rPr>
          <w:rFonts w:ascii="GHEA Grapalat" w:hAnsi="GHEA Grapalat"/>
          <w:sz w:val="24"/>
          <w:szCs w:val="24"/>
        </w:rPr>
        <w:t>կ</w:t>
      </w:r>
      <w:r w:rsidRPr="00E040EA">
        <w:rPr>
          <w:rFonts w:ascii="GHEA Grapalat" w:hAnsi="GHEA Grapalat"/>
          <w:sz w:val="24"/>
          <w:szCs w:val="24"/>
        </w:rPr>
        <w:t>բացահայտե</w:t>
      </w:r>
      <w:r w:rsidR="00162167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162167" w:rsidRPr="00E040EA">
        <w:rPr>
          <w:rFonts w:ascii="GHEA Grapalat" w:hAnsi="GHEA Grapalat"/>
          <w:sz w:val="24"/>
          <w:szCs w:val="24"/>
        </w:rPr>
        <w:t xml:space="preserve">տվյալ </w:t>
      </w:r>
      <w:r w:rsidRPr="00E040EA">
        <w:rPr>
          <w:rFonts w:ascii="GHEA Grapalat" w:hAnsi="GHEA Grapalat"/>
          <w:sz w:val="24"/>
          <w:szCs w:val="24"/>
        </w:rPr>
        <w:t>հարկ վճարողի ինքնությունը, չպետք է տրամադրվ</w:t>
      </w:r>
      <w:r w:rsidR="00162167" w:rsidRPr="00E040EA">
        <w:rPr>
          <w:rFonts w:ascii="GHEA Grapalat" w:hAnsi="GHEA Grapalat"/>
          <w:sz w:val="24"/>
          <w:szCs w:val="24"/>
        </w:rPr>
        <w:t>են</w:t>
      </w:r>
      <w:r w:rsidRPr="00E040EA">
        <w:rPr>
          <w:rFonts w:ascii="GHEA Grapalat" w:hAnsi="GHEA Grapalat"/>
          <w:sz w:val="24"/>
          <w:szCs w:val="24"/>
        </w:rPr>
        <w:t xml:space="preserve">: </w:t>
      </w:r>
    </w:p>
    <w:p w:rsidR="00040D14" w:rsidRPr="00E040EA" w:rsidRDefault="00040D14" w:rsidP="000D5C73">
      <w:pPr>
        <w:pStyle w:val="Heading2"/>
        <w:spacing w:after="160" w:line="360" w:lineRule="auto"/>
        <w:ind w:left="0"/>
        <w:rPr>
          <w:rFonts w:ascii="GHEA Grapalat" w:hAnsi="GHEA Grapalat"/>
          <w:sz w:val="24"/>
          <w:szCs w:val="24"/>
        </w:rPr>
      </w:pPr>
    </w:p>
    <w:p w:rsidR="00F12925" w:rsidRPr="00E040EA" w:rsidRDefault="00D53F28" w:rsidP="00A10015">
      <w:pPr>
        <w:pStyle w:val="Heading2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7</w:t>
      </w:r>
    </w:p>
    <w:p w:rsidR="00F12925" w:rsidRPr="00E040EA" w:rsidRDefault="00D53F28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Փոփոխությունները</w:t>
      </w:r>
    </w:p>
    <w:p w:rsidR="00A10015" w:rsidRPr="00E040EA" w:rsidRDefault="00A10015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F12925" w:rsidRPr="00E040EA" w:rsidRDefault="00D53F28" w:rsidP="00A10015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Սույն </w:t>
      </w:r>
      <w:r w:rsidR="00546998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ամաձայնագրում կարող են փոփոխություններ կատարվել այն բոլոր </w:t>
      </w:r>
      <w:r w:rsidR="00546998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 գրավոր համաձայնությամբ ձեռք բերված ընդհանուր համաձայնությամբ, որոնք գործողության մեջ են դրել Համաձայնագիրը։ Այլ բան համաձայնեցված չլինելու դեպքում այդ փոփոխություն</w:t>
      </w:r>
      <w:r w:rsidR="00546998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ուժի մեջ է մտնում այդ գրավոր համաձայնության վերջին ստորագրման օրվանից </w:t>
      </w:r>
      <w:r w:rsidR="00546998" w:rsidRPr="00E040EA">
        <w:rPr>
          <w:rFonts w:ascii="GHEA Grapalat" w:hAnsi="GHEA Grapalat"/>
          <w:sz w:val="24"/>
          <w:szCs w:val="24"/>
        </w:rPr>
        <w:t xml:space="preserve">հետո </w:t>
      </w:r>
      <w:r w:rsidRPr="00E040EA">
        <w:rPr>
          <w:rFonts w:ascii="GHEA Grapalat" w:hAnsi="GHEA Grapalat"/>
          <w:sz w:val="24"/>
          <w:szCs w:val="24"/>
        </w:rPr>
        <w:t>մեկամսյա ժամկետը լրանալուն հաջորդող ամսվա առաջին օրը։</w:t>
      </w:r>
    </w:p>
    <w:p w:rsidR="00F12925" w:rsidRPr="00E040EA" w:rsidRDefault="00F12925" w:rsidP="00A10015">
      <w:pPr>
        <w:spacing w:after="160" w:line="360" w:lineRule="auto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F12925" w:rsidRPr="00E040EA" w:rsidRDefault="00D53F28" w:rsidP="00A10015">
      <w:pPr>
        <w:pStyle w:val="Heading2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8</w:t>
      </w:r>
    </w:p>
    <w:p w:rsidR="00F12925" w:rsidRPr="00E040EA" w:rsidRDefault="00D53F28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Համաձայնագրի գործողության ժամկետը</w:t>
      </w:r>
    </w:p>
    <w:p w:rsidR="00A10015" w:rsidRPr="00E040EA" w:rsidRDefault="00A10015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1.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Իրավասու մարմինը պետք է սույն </w:t>
      </w:r>
      <w:r w:rsidR="00546998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 ստորագրման պահին կամ դրանից հետո հնարավորինս շուտ ծանուցում տրամադրի </w:t>
      </w:r>
      <w:r w:rsidR="00546998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ամակարգող մարմնի քարտուղարությանը՝</w:t>
      </w:r>
    </w:p>
    <w:p w:rsidR="00723F80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ա.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այն մասին, որ իր </w:t>
      </w:r>
      <w:r w:rsidR="00546998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ետությունն ունի </w:t>
      </w:r>
      <w:r w:rsidR="00546998" w:rsidRPr="00E040EA">
        <w:rPr>
          <w:rFonts w:ascii="GHEA Grapalat" w:hAnsi="GHEA Grapalat"/>
          <w:sz w:val="24"/>
          <w:szCs w:val="24"/>
        </w:rPr>
        <w:t xml:space="preserve">գործող </w:t>
      </w:r>
      <w:r w:rsidRPr="00E040EA">
        <w:rPr>
          <w:rFonts w:ascii="GHEA Grapalat" w:hAnsi="GHEA Grapalat"/>
          <w:sz w:val="24"/>
          <w:szCs w:val="24"/>
        </w:rPr>
        <w:t>անհրաժեշտ օրենքներ</w:t>
      </w:r>
      <w:r w:rsidR="00546998" w:rsidRPr="00E040EA">
        <w:rPr>
          <w:rFonts w:ascii="GHEA Grapalat" w:hAnsi="GHEA Grapalat"/>
          <w:sz w:val="24"/>
          <w:szCs w:val="24"/>
        </w:rPr>
        <w:t>ը</w:t>
      </w:r>
      <w:r w:rsidRPr="00E040EA">
        <w:rPr>
          <w:rFonts w:ascii="GHEA Grapalat" w:hAnsi="GHEA Grapalat"/>
          <w:sz w:val="24"/>
          <w:szCs w:val="24"/>
        </w:rPr>
        <w:t xml:space="preserve">՝ </w:t>
      </w:r>
      <w:r w:rsidR="00546998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աշվետ</w:t>
      </w:r>
      <w:r w:rsidR="00546998" w:rsidRPr="00E040EA">
        <w:rPr>
          <w:rFonts w:ascii="GHEA Grapalat" w:hAnsi="GHEA Grapalat"/>
          <w:sz w:val="24"/>
          <w:szCs w:val="24"/>
        </w:rPr>
        <w:t>վ</w:t>
      </w:r>
      <w:r w:rsidRPr="00E040EA">
        <w:rPr>
          <w:rFonts w:ascii="GHEA Grapalat" w:hAnsi="GHEA Grapalat"/>
          <w:sz w:val="24"/>
          <w:szCs w:val="24"/>
        </w:rPr>
        <w:t>ու</w:t>
      </w:r>
      <w:r w:rsidR="00546998" w:rsidRPr="00E040EA">
        <w:rPr>
          <w:rFonts w:ascii="GHEA Grapalat" w:hAnsi="GHEA Grapalat"/>
          <w:sz w:val="24"/>
          <w:szCs w:val="24"/>
        </w:rPr>
        <w:t>թյուն ներկայացնող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546998" w:rsidRPr="00E040EA">
        <w:rPr>
          <w:rFonts w:ascii="GHEA Grapalat" w:hAnsi="GHEA Grapalat"/>
          <w:sz w:val="24"/>
          <w:szCs w:val="24"/>
        </w:rPr>
        <w:t>սուբյեկտ</w:t>
      </w:r>
      <w:r w:rsidRPr="00E040EA">
        <w:rPr>
          <w:rFonts w:ascii="GHEA Grapalat" w:hAnsi="GHEA Grapalat"/>
          <w:sz w:val="24"/>
          <w:szCs w:val="24"/>
        </w:rPr>
        <w:t>ներից Ը</w:t>
      </w:r>
      <w:r w:rsidR="00546998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զեկույցներ</w:t>
      </w:r>
      <w:r w:rsidR="00390361" w:rsidRPr="00E040EA">
        <w:rPr>
          <w:rFonts w:ascii="GHEA Grapalat" w:hAnsi="GHEA Grapalat"/>
          <w:sz w:val="24"/>
          <w:szCs w:val="24"/>
        </w:rPr>
        <w:t>ի</w:t>
      </w:r>
      <w:r w:rsidR="00546998" w:rsidRPr="00E040EA">
        <w:rPr>
          <w:rFonts w:ascii="GHEA Grapalat" w:hAnsi="GHEA Grapalat"/>
          <w:sz w:val="24"/>
          <w:szCs w:val="24"/>
        </w:rPr>
        <w:t xml:space="preserve"> ներկայաց</w:t>
      </w:r>
      <w:r w:rsidR="00390361" w:rsidRPr="00E040EA">
        <w:rPr>
          <w:rFonts w:ascii="GHEA Grapalat" w:hAnsi="GHEA Grapalat"/>
          <w:sz w:val="24"/>
          <w:szCs w:val="24"/>
        </w:rPr>
        <w:t>ումը</w:t>
      </w:r>
      <w:r w:rsidR="00546998" w:rsidRPr="00E040EA">
        <w:rPr>
          <w:rFonts w:ascii="GHEA Grapalat" w:hAnsi="GHEA Grapalat"/>
          <w:sz w:val="24"/>
          <w:szCs w:val="24"/>
        </w:rPr>
        <w:t xml:space="preserve"> պահանջելու համար</w:t>
      </w:r>
      <w:r w:rsidRPr="00E040EA">
        <w:rPr>
          <w:rFonts w:ascii="GHEA Grapalat" w:hAnsi="GHEA Grapalat"/>
          <w:sz w:val="24"/>
          <w:szCs w:val="24"/>
        </w:rPr>
        <w:t xml:space="preserve">,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որ իր </w:t>
      </w:r>
      <w:r w:rsidR="00546998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>ետությունը կպահանջի Ը</w:t>
      </w:r>
      <w:r w:rsidR="00546998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զեկույցների ներկայացում </w:t>
      </w:r>
      <w:r w:rsidR="00546998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աշվետ</w:t>
      </w:r>
      <w:r w:rsidR="00546998" w:rsidRPr="00E040EA">
        <w:rPr>
          <w:rFonts w:ascii="GHEA Grapalat" w:hAnsi="GHEA Grapalat"/>
          <w:sz w:val="24"/>
          <w:szCs w:val="24"/>
        </w:rPr>
        <w:t>վ</w:t>
      </w:r>
      <w:r w:rsidRPr="00E040EA">
        <w:rPr>
          <w:rFonts w:ascii="GHEA Grapalat" w:hAnsi="GHEA Grapalat"/>
          <w:sz w:val="24"/>
          <w:szCs w:val="24"/>
        </w:rPr>
        <w:t>ու</w:t>
      </w:r>
      <w:r w:rsidR="00546998" w:rsidRPr="00E040EA">
        <w:rPr>
          <w:rFonts w:ascii="GHEA Grapalat" w:hAnsi="GHEA Grapalat"/>
          <w:sz w:val="24"/>
          <w:szCs w:val="24"/>
        </w:rPr>
        <w:t>թյուն ներկայացնող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546998" w:rsidRPr="00E040EA">
        <w:rPr>
          <w:rFonts w:ascii="GHEA Grapalat" w:hAnsi="GHEA Grapalat"/>
          <w:sz w:val="24"/>
          <w:szCs w:val="24"/>
        </w:rPr>
        <w:t>սուբյեկտ</w:t>
      </w:r>
      <w:r w:rsidRPr="00E040EA">
        <w:rPr>
          <w:rFonts w:ascii="GHEA Grapalat" w:hAnsi="GHEA Grapalat"/>
          <w:sz w:val="24"/>
          <w:szCs w:val="24"/>
        </w:rPr>
        <w:t xml:space="preserve">ների </w:t>
      </w:r>
      <w:r w:rsidR="00546998" w:rsidRPr="00E040EA">
        <w:rPr>
          <w:rFonts w:ascii="GHEA Grapalat" w:hAnsi="GHEA Grapalat"/>
          <w:sz w:val="24"/>
          <w:szCs w:val="24"/>
        </w:rPr>
        <w:t xml:space="preserve">հարկաբյուջետային </w:t>
      </w:r>
      <w:r w:rsidRPr="00E040EA">
        <w:rPr>
          <w:rFonts w:ascii="GHEA Grapalat" w:hAnsi="GHEA Grapalat"/>
          <w:sz w:val="24"/>
          <w:szCs w:val="24"/>
        </w:rPr>
        <w:t xml:space="preserve">տարիների մասով, որոնք սկսվում են ծանուցման մեջ նշված ամսաթվից կամ դրանից հետո, 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որով նշվում է, թե արդյոք </w:t>
      </w:r>
      <w:r w:rsidR="00543CBD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ետությունը պետք է ընդգրկվի ոչ փոխադարձության սկզբունքով գործող </w:t>
      </w:r>
      <w:r w:rsidR="00543CBD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 xml:space="preserve">ետությունների ցանկում, 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գ.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որով նշվում է տվյալների </w:t>
      </w:r>
      <w:r w:rsidR="00543CBD" w:rsidRPr="00E040EA">
        <w:rPr>
          <w:rFonts w:ascii="GHEA Grapalat" w:hAnsi="GHEA Grapalat"/>
          <w:sz w:val="24"/>
          <w:szCs w:val="24"/>
        </w:rPr>
        <w:t xml:space="preserve">էլեկտրոնային </w:t>
      </w:r>
      <w:r w:rsidRPr="00E040EA">
        <w:rPr>
          <w:rFonts w:ascii="GHEA Grapalat" w:hAnsi="GHEA Grapalat"/>
          <w:sz w:val="24"/>
          <w:szCs w:val="24"/>
        </w:rPr>
        <w:t>փոխանցման</w:t>
      </w:r>
      <w:r w:rsidR="00543CBD" w:rsidRPr="00E040EA">
        <w:rPr>
          <w:rFonts w:ascii="GHEA Grapalat" w:hAnsi="GHEA Grapalat"/>
          <w:sz w:val="24"/>
          <w:szCs w:val="24"/>
        </w:rPr>
        <w:t xml:space="preserve"> մեկ կամ մի քանի մեթոդ</w:t>
      </w:r>
      <w:r w:rsidRPr="00E040EA">
        <w:rPr>
          <w:rFonts w:ascii="GHEA Grapalat" w:hAnsi="GHEA Grapalat"/>
          <w:sz w:val="24"/>
          <w:szCs w:val="24"/>
        </w:rPr>
        <w:t>, այդ թվում՝ գաղտնագր</w:t>
      </w:r>
      <w:r w:rsidR="00543CBD" w:rsidRPr="00E040EA">
        <w:rPr>
          <w:rFonts w:ascii="GHEA Grapalat" w:hAnsi="GHEA Grapalat"/>
          <w:sz w:val="24"/>
          <w:szCs w:val="24"/>
        </w:rPr>
        <w:t>ում</w:t>
      </w:r>
      <w:r w:rsidRPr="00E040EA">
        <w:rPr>
          <w:rFonts w:ascii="GHEA Grapalat" w:hAnsi="GHEA Grapalat"/>
          <w:sz w:val="24"/>
          <w:szCs w:val="24"/>
        </w:rPr>
        <w:t>,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դ.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որ այն ունի </w:t>
      </w:r>
      <w:r w:rsidR="00543CBD" w:rsidRPr="00E040EA">
        <w:rPr>
          <w:rFonts w:ascii="GHEA Grapalat" w:hAnsi="GHEA Grapalat"/>
          <w:sz w:val="24"/>
          <w:szCs w:val="24"/>
        </w:rPr>
        <w:t xml:space="preserve">գործող </w:t>
      </w:r>
      <w:r w:rsidRPr="00E040EA">
        <w:rPr>
          <w:rFonts w:ascii="GHEA Grapalat" w:hAnsi="GHEA Grapalat"/>
          <w:sz w:val="24"/>
          <w:szCs w:val="24"/>
        </w:rPr>
        <w:t xml:space="preserve">անհրաժեշտ իրավական </w:t>
      </w:r>
      <w:r w:rsidR="00543CBD" w:rsidRPr="00E040EA">
        <w:rPr>
          <w:rFonts w:ascii="GHEA Grapalat" w:hAnsi="GHEA Grapalat"/>
          <w:sz w:val="24"/>
          <w:szCs w:val="24"/>
        </w:rPr>
        <w:t xml:space="preserve">դաշտ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ենթակառուցվածք՝ Կոնվենցիայի 22-րդ հոդվածի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սույն Համաձայնագրի 1-ին պարբերության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5-րդ բաժնի</w:t>
      </w:r>
      <w:r w:rsidR="00543CBD" w:rsidRPr="00E040EA">
        <w:rPr>
          <w:rFonts w:ascii="GHEA Grapalat" w:hAnsi="GHEA Grapalat"/>
          <w:sz w:val="24"/>
          <w:szCs w:val="24"/>
        </w:rPr>
        <w:t xml:space="preserve"> համաձայն անհրաժեշտ գաղտնիություն եւ տվյալների պաշտպանության չափանիշներ</w:t>
      </w:r>
      <w:r w:rsidRPr="00E040EA">
        <w:rPr>
          <w:rFonts w:ascii="GHEA Grapalat" w:hAnsi="GHEA Grapalat"/>
          <w:sz w:val="24"/>
          <w:szCs w:val="24"/>
        </w:rPr>
        <w:t>, ինչպես նա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Ը</w:t>
      </w:r>
      <w:r w:rsidR="00543CBD" w:rsidRPr="00E040EA">
        <w:rPr>
          <w:rFonts w:ascii="GHEA Grapalat" w:hAnsi="GHEA Grapalat"/>
          <w:sz w:val="24"/>
          <w:szCs w:val="24"/>
        </w:rPr>
        <w:t>Ե</w:t>
      </w:r>
      <w:r w:rsidRPr="00E040EA">
        <w:rPr>
          <w:rFonts w:ascii="GHEA Grapalat" w:hAnsi="GHEA Grapalat"/>
          <w:sz w:val="24"/>
          <w:szCs w:val="24"/>
        </w:rPr>
        <w:t xml:space="preserve"> զեկույցներում նշված տեղեկությունների</w:t>
      </w:r>
      <w:r w:rsidR="00543CBD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սույն </w:t>
      </w:r>
      <w:r w:rsidR="00543CBD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ամաձայնագրի 5-րդ բաժնի 2-րդ պարբերությամբ նկարագրված կարգով</w:t>
      </w:r>
      <w:r w:rsidR="00543CBD" w:rsidRPr="00E040EA">
        <w:rPr>
          <w:rFonts w:ascii="GHEA Grapalat" w:hAnsi="GHEA Grapalat"/>
          <w:sz w:val="24"/>
          <w:szCs w:val="24"/>
        </w:rPr>
        <w:t xml:space="preserve"> պատշաճ օգտագործումն ապահովելու համար,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543CBD" w:rsidRPr="00E040EA">
        <w:rPr>
          <w:rFonts w:ascii="GHEA Grapalat" w:hAnsi="GHEA Grapalat"/>
          <w:sz w:val="24"/>
          <w:szCs w:val="24"/>
        </w:rPr>
        <w:t xml:space="preserve">եւ </w:t>
      </w:r>
      <w:r w:rsidRPr="00E040EA">
        <w:rPr>
          <w:rFonts w:ascii="GHEA Grapalat" w:hAnsi="GHEA Grapalat"/>
          <w:sz w:val="24"/>
          <w:szCs w:val="24"/>
        </w:rPr>
        <w:t xml:space="preserve">որպես սույն </w:t>
      </w:r>
      <w:r w:rsidR="00543CBD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 </w:t>
      </w:r>
      <w:r w:rsidR="00543CBD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ավելված կցելով գաղտնիության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տվյալների պաշտպանության լրացված հարցաթերթիկը,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ե.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որը ներառում է i) </w:t>
      </w:r>
      <w:r w:rsidR="00543CBD" w:rsidRPr="00E040EA">
        <w:rPr>
          <w:rFonts w:ascii="GHEA Grapalat" w:hAnsi="GHEA Grapalat"/>
          <w:sz w:val="24"/>
          <w:szCs w:val="24"/>
        </w:rPr>
        <w:t xml:space="preserve">այն </w:t>
      </w:r>
      <w:r w:rsidRPr="00E040EA">
        <w:rPr>
          <w:rFonts w:ascii="GHEA Grapalat" w:hAnsi="GHEA Grapalat"/>
          <w:sz w:val="24"/>
          <w:szCs w:val="24"/>
        </w:rPr>
        <w:t xml:space="preserve">իրավասու մարմինների պետությունների ցանկը, որոնց մասով այն մտադիր է ուժի մեջ </w:t>
      </w:r>
      <w:r w:rsidR="00543CBD" w:rsidRPr="00E040EA">
        <w:rPr>
          <w:rFonts w:ascii="GHEA Grapalat" w:hAnsi="GHEA Grapalat"/>
          <w:sz w:val="24"/>
          <w:szCs w:val="24"/>
        </w:rPr>
        <w:t>դ</w:t>
      </w:r>
      <w:r w:rsidRPr="00E040EA">
        <w:rPr>
          <w:rFonts w:ascii="GHEA Grapalat" w:hAnsi="GHEA Grapalat"/>
          <w:sz w:val="24"/>
          <w:szCs w:val="24"/>
        </w:rPr>
        <w:t>նել սույն Համաձայնագիրը՝ հետ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>ելով ուժի մեջ մտնելու ազգային օրենսդրական ընթացակարգերին (առկայության դեպքում)</w:t>
      </w:r>
      <w:r w:rsidR="00543CBD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կամ ii) </w:t>
      </w:r>
      <w:r w:rsidRPr="00E040EA">
        <w:rPr>
          <w:rFonts w:ascii="GHEA Grapalat" w:hAnsi="GHEA Grapalat"/>
          <w:sz w:val="24"/>
          <w:szCs w:val="24"/>
        </w:rPr>
        <w:lastRenderedPageBreak/>
        <w:t xml:space="preserve">իրավասու մարմնի հայտարարությունն այն մասին, որ </w:t>
      </w:r>
      <w:r w:rsidR="00543CBD" w:rsidRPr="00E040EA">
        <w:rPr>
          <w:rFonts w:ascii="GHEA Grapalat" w:hAnsi="GHEA Grapalat"/>
          <w:sz w:val="24"/>
          <w:szCs w:val="24"/>
        </w:rPr>
        <w:t>այն</w:t>
      </w:r>
      <w:r w:rsidRPr="00E040EA">
        <w:rPr>
          <w:rFonts w:ascii="GHEA Grapalat" w:hAnsi="GHEA Grapalat"/>
          <w:sz w:val="24"/>
          <w:szCs w:val="24"/>
        </w:rPr>
        <w:t xml:space="preserve"> մտադիր է սույն Համաձայնագիրն ուժի մեջ </w:t>
      </w:r>
      <w:r w:rsidR="00543CBD" w:rsidRPr="00E040EA">
        <w:rPr>
          <w:rFonts w:ascii="GHEA Grapalat" w:hAnsi="GHEA Grapalat"/>
          <w:sz w:val="24"/>
          <w:szCs w:val="24"/>
        </w:rPr>
        <w:t>դ</w:t>
      </w:r>
      <w:r w:rsidRPr="00E040EA">
        <w:rPr>
          <w:rFonts w:ascii="GHEA Grapalat" w:hAnsi="GHEA Grapalat"/>
          <w:sz w:val="24"/>
          <w:szCs w:val="24"/>
        </w:rPr>
        <w:t xml:space="preserve">նել բոլոր մյուս իրավասու </w:t>
      </w:r>
      <w:r w:rsidRPr="00E040EA">
        <w:rPr>
          <w:rFonts w:ascii="GHEA Grapalat" w:hAnsi="GHEA Grapalat"/>
          <w:spacing w:val="-4"/>
          <w:sz w:val="24"/>
          <w:szCs w:val="24"/>
        </w:rPr>
        <w:t>մարմինների հետ, որոնք ծանուցում են</w:t>
      </w:r>
      <w:r w:rsidR="00543CBD" w:rsidRPr="00E040EA">
        <w:rPr>
          <w:rFonts w:ascii="GHEA Grapalat" w:hAnsi="GHEA Grapalat"/>
          <w:spacing w:val="-4"/>
          <w:sz w:val="24"/>
          <w:szCs w:val="24"/>
        </w:rPr>
        <w:t xml:space="preserve"> ներկայացնում</w:t>
      </w:r>
      <w:r w:rsidRPr="00E040EA">
        <w:rPr>
          <w:rFonts w:ascii="GHEA Grapalat" w:hAnsi="GHEA Grapalat"/>
          <w:spacing w:val="-4"/>
          <w:sz w:val="24"/>
          <w:szCs w:val="24"/>
        </w:rPr>
        <w:t>՝ համաձայն 8-րդ բաժնի 1-</w:t>
      </w:r>
      <w:r w:rsidRPr="00E040EA">
        <w:rPr>
          <w:rFonts w:ascii="GHEA Grapalat" w:hAnsi="GHEA Grapalat"/>
          <w:sz w:val="24"/>
          <w:szCs w:val="24"/>
        </w:rPr>
        <w:t xml:space="preserve">ին պարբերության «ե» ենթապարբերության։ </w:t>
      </w:r>
    </w:p>
    <w:p w:rsidR="00F12925" w:rsidRPr="00E040EA" w:rsidRDefault="00D53F28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Իրավասու մարմինները պետք է </w:t>
      </w:r>
      <w:r w:rsidR="00543CBD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ամակարգող մարմնի քարտուղարության</w:t>
      </w:r>
      <w:r w:rsidR="00543CBD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անհապաղ ծանուցեն ցանկացած հե</w:t>
      </w:r>
      <w:r w:rsidR="00543CBD" w:rsidRPr="00E040EA">
        <w:rPr>
          <w:rFonts w:ascii="GHEA Grapalat" w:hAnsi="GHEA Grapalat"/>
          <w:sz w:val="24"/>
          <w:szCs w:val="24"/>
        </w:rPr>
        <w:t>տագա</w:t>
      </w:r>
      <w:r w:rsidRPr="00E040EA">
        <w:rPr>
          <w:rFonts w:ascii="GHEA Grapalat" w:hAnsi="GHEA Grapalat"/>
          <w:sz w:val="24"/>
          <w:szCs w:val="24"/>
        </w:rPr>
        <w:t xml:space="preserve"> փոփոխության մասին, որը պետք է կատարվի ծանուցման վերոնշյալ բովանդակության մեջ։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2.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Սույն </w:t>
      </w:r>
      <w:r w:rsidR="00543CBD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ամաձայնագիրը երկու </w:t>
      </w:r>
      <w:r w:rsidR="00543CBD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 միջ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ուժի մեջ կմտնի հետ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յալ ամսաթվերից ավելի ուշ ամսաթվին՝ i) այն ամսաթվին, երբ երկու </w:t>
      </w:r>
      <w:r w:rsidR="000808C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մարմիններից երկրորդը, 1-ին պարբերության համաձայն, </w:t>
      </w:r>
      <w:r w:rsidR="000808CC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ամակարգող մարմնի քարտուղարությ</w:t>
      </w:r>
      <w:r w:rsidR="00565002" w:rsidRPr="00E040EA">
        <w:rPr>
          <w:rFonts w:ascii="GHEA Grapalat" w:hAnsi="GHEA Grapalat"/>
          <w:sz w:val="24"/>
          <w:szCs w:val="24"/>
        </w:rPr>
        <w:t>ու</w:t>
      </w:r>
      <w:r w:rsidR="000808CC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է ուղարկել ծանուցում, որը ներառում է մյուս </w:t>
      </w:r>
      <w:r w:rsidR="000808C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պետությունը՝ 1-ին պարբերության «ե» </w:t>
      </w:r>
      <w:r w:rsidRPr="00E040EA">
        <w:rPr>
          <w:rFonts w:ascii="GHEA Grapalat" w:hAnsi="GHEA Grapalat"/>
          <w:spacing w:val="-6"/>
          <w:sz w:val="24"/>
          <w:szCs w:val="24"/>
        </w:rPr>
        <w:t xml:space="preserve">ենթապարբերության համաձայն, </w:t>
      </w:r>
      <w:r w:rsidR="00526209" w:rsidRPr="00E040EA">
        <w:rPr>
          <w:rFonts w:ascii="GHEA Grapalat" w:hAnsi="GHEA Grapalat"/>
          <w:spacing w:val="-6"/>
          <w:sz w:val="24"/>
          <w:szCs w:val="24"/>
        </w:rPr>
        <w:t>եւ</w:t>
      </w:r>
      <w:r w:rsidRPr="00E040EA">
        <w:rPr>
          <w:rFonts w:ascii="GHEA Grapalat" w:hAnsi="GHEA Grapalat"/>
          <w:spacing w:val="-6"/>
          <w:sz w:val="24"/>
          <w:szCs w:val="24"/>
        </w:rPr>
        <w:t xml:space="preserve"> ii) այն ամսաթվին, երբ Կոնվենցիան ուժի մեջ</w:t>
      </w:r>
      <w:r w:rsidRPr="00E040EA">
        <w:rPr>
          <w:rFonts w:ascii="GHEA Grapalat" w:hAnsi="GHEA Grapalat"/>
          <w:sz w:val="24"/>
          <w:szCs w:val="24"/>
        </w:rPr>
        <w:t xml:space="preserve"> է մտել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գործում է երկու </w:t>
      </w:r>
      <w:r w:rsidR="000808CC" w:rsidRPr="00E040EA">
        <w:rPr>
          <w:rFonts w:ascii="GHEA Grapalat" w:hAnsi="GHEA Grapalat"/>
          <w:sz w:val="24"/>
          <w:szCs w:val="24"/>
        </w:rPr>
        <w:t>պ</w:t>
      </w:r>
      <w:r w:rsidRPr="00E040EA">
        <w:rPr>
          <w:rFonts w:ascii="GHEA Grapalat" w:hAnsi="GHEA Grapalat"/>
          <w:sz w:val="24"/>
          <w:szCs w:val="24"/>
        </w:rPr>
        <w:t>ետությունների համար։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3.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Համակարգող մարմնի քարտուղարությունը կվարի ցանկ, որը կհրապարակվի այն </w:t>
      </w:r>
      <w:r w:rsidR="000808C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մարմինների՝ ՏՀԶԿ-ի կայքում, որոնք ստորագրել են Համաձայնագիրը,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0808CC" w:rsidRPr="00E040EA">
        <w:rPr>
          <w:rFonts w:ascii="GHEA Grapalat" w:hAnsi="GHEA Grapalat"/>
          <w:sz w:val="24"/>
          <w:szCs w:val="24"/>
        </w:rPr>
        <w:t>թե որ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0808C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 միջ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="000808CC" w:rsidRPr="00E040EA">
        <w:rPr>
          <w:rFonts w:ascii="GHEA Grapalat" w:hAnsi="GHEA Grapalat"/>
          <w:sz w:val="24"/>
          <w:szCs w:val="24"/>
        </w:rPr>
        <w:t xml:space="preserve"> է</w:t>
      </w:r>
      <w:r w:rsidRPr="00E040EA">
        <w:rPr>
          <w:rFonts w:ascii="GHEA Grapalat" w:hAnsi="GHEA Grapalat"/>
          <w:sz w:val="24"/>
          <w:szCs w:val="24"/>
        </w:rPr>
        <w:t xml:space="preserve"> սույն </w:t>
      </w:r>
      <w:r w:rsidR="000808CC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ամաձայնագիր</w:t>
      </w:r>
      <w:r w:rsidR="000808CC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ուժի մեջ։ Բացի այդ</w:t>
      </w:r>
      <w:r w:rsidR="00723F80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0808CC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ամակարգող մարմնի քարտուղարություն</w:t>
      </w:r>
      <w:r w:rsidR="000808CC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0808CC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մարմինների կողմից 1-ին պարբերության «ա»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«բ» ենթապարբերությ</w:t>
      </w:r>
      <w:r w:rsidR="000808CC" w:rsidRPr="00E040EA">
        <w:rPr>
          <w:rFonts w:ascii="GHEA Grapalat" w:hAnsi="GHEA Grapalat"/>
          <w:sz w:val="24"/>
          <w:szCs w:val="24"/>
        </w:rPr>
        <w:t>ունների համաձայն տրամադրվող տեղեկությունները կհրապարակի ՏՀԶԿ կայքում</w:t>
      </w:r>
      <w:r w:rsidRPr="00E040EA">
        <w:rPr>
          <w:rFonts w:ascii="GHEA Grapalat" w:hAnsi="GHEA Grapalat"/>
          <w:sz w:val="24"/>
          <w:szCs w:val="24"/>
        </w:rPr>
        <w:t xml:space="preserve">։ </w:t>
      </w:r>
    </w:p>
    <w:p w:rsidR="00A10015" w:rsidRPr="00E040EA" w:rsidRDefault="00AC655A" w:rsidP="000D5C73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4.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1-ին պարբերության «գ»-«ե» ենթապարբերությունների համաձայն տրամադրված տեղեկությունները </w:t>
      </w:r>
      <w:r w:rsidR="000808CC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ամակարգող մարմնի քարտուղարությ</w:t>
      </w:r>
      <w:r w:rsidR="00723F80" w:rsidRPr="00E040EA">
        <w:rPr>
          <w:rFonts w:ascii="GHEA Grapalat" w:hAnsi="GHEA Grapalat"/>
          <w:sz w:val="24"/>
          <w:szCs w:val="24"/>
        </w:rPr>
        <w:t>ու</w:t>
      </w:r>
      <w:r w:rsidRPr="00E040EA">
        <w:rPr>
          <w:rFonts w:ascii="GHEA Grapalat" w:hAnsi="GHEA Grapalat"/>
          <w:sz w:val="24"/>
          <w:szCs w:val="24"/>
        </w:rPr>
        <w:t xml:space="preserve">ն </w:t>
      </w:r>
      <w:r w:rsidR="000808CC" w:rsidRPr="00E040EA">
        <w:rPr>
          <w:rFonts w:ascii="GHEA Grapalat" w:hAnsi="GHEA Grapalat"/>
          <w:sz w:val="24"/>
          <w:szCs w:val="24"/>
        </w:rPr>
        <w:t>ո</w:t>
      </w:r>
      <w:r w:rsidRPr="00E040EA">
        <w:rPr>
          <w:rFonts w:ascii="GHEA Grapalat" w:hAnsi="GHEA Grapalat"/>
          <w:sz w:val="24"/>
          <w:szCs w:val="24"/>
        </w:rPr>
        <w:t>ւղարկված գրավոր հարցման հիման վրա</w:t>
      </w:r>
      <w:r w:rsidR="00C067EB" w:rsidRPr="00E040EA">
        <w:rPr>
          <w:rFonts w:ascii="GHEA Grapalat" w:hAnsi="GHEA Grapalat"/>
          <w:sz w:val="24"/>
          <w:szCs w:val="24"/>
        </w:rPr>
        <w:t xml:space="preserve"> հասանելի կդառնան այլ ստորագրող կողմերի</w:t>
      </w:r>
      <w:r w:rsidRPr="00E040EA">
        <w:rPr>
          <w:rFonts w:ascii="GHEA Grapalat" w:hAnsi="GHEA Grapalat"/>
          <w:sz w:val="24"/>
          <w:szCs w:val="24"/>
        </w:rPr>
        <w:t>։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5.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Իրավասու մարմինը կարող է ժամանակավորապես կասեցնել սույն </w:t>
      </w:r>
      <w:r w:rsidR="00C067E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 համաձայն կատարվող տեղեկությունների փոխանակումը՝ </w:t>
      </w:r>
      <w:r w:rsidR="00C067EB" w:rsidRPr="00E040EA">
        <w:rPr>
          <w:rFonts w:ascii="GHEA Grapalat" w:hAnsi="GHEA Grapalat"/>
          <w:sz w:val="24"/>
          <w:szCs w:val="24"/>
        </w:rPr>
        <w:t>մեկ այլ 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գրավոր ծանուցում </w:t>
      </w:r>
      <w:r w:rsidR="00C067EB" w:rsidRPr="00E040EA">
        <w:rPr>
          <w:rFonts w:ascii="GHEA Grapalat" w:hAnsi="GHEA Grapalat"/>
          <w:sz w:val="24"/>
          <w:szCs w:val="24"/>
        </w:rPr>
        <w:t xml:space="preserve">ուղարկելով </w:t>
      </w:r>
      <w:r w:rsidRPr="00E040EA">
        <w:rPr>
          <w:rFonts w:ascii="GHEA Grapalat" w:hAnsi="GHEA Grapalat"/>
          <w:sz w:val="24"/>
          <w:szCs w:val="24"/>
        </w:rPr>
        <w:t xml:space="preserve">այն մասին, որ պարզել է, որ </w:t>
      </w:r>
      <w:r w:rsidR="00C067EB" w:rsidRPr="00E040EA">
        <w:rPr>
          <w:rFonts w:ascii="GHEA Grapalat" w:hAnsi="GHEA Grapalat"/>
          <w:sz w:val="24"/>
          <w:szCs w:val="24"/>
        </w:rPr>
        <w:t>առկա է</w:t>
      </w:r>
      <w:r w:rsidRPr="00E040EA">
        <w:rPr>
          <w:rFonts w:ascii="GHEA Grapalat" w:hAnsi="GHEA Grapalat"/>
          <w:sz w:val="24"/>
          <w:szCs w:val="24"/>
        </w:rPr>
        <w:t xml:space="preserve"> կամ </w:t>
      </w:r>
      <w:r w:rsidR="00C067EB" w:rsidRPr="00E040EA">
        <w:rPr>
          <w:rFonts w:ascii="GHEA Grapalat" w:hAnsi="GHEA Grapalat"/>
          <w:sz w:val="24"/>
          <w:szCs w:val="24"/>
        </w:rPr>
        <w:t>առկա է եղել</w:t>
      </w:r>
      <w:r w:rsidRPr="00E040EA">
        <w:rPr>
          <w:rFonts w:ascii="GHEA Grapalat" w:hAnsi="GHEA Grapalat"/>
          <w:sz w:val="24"/>
          <w:szCs w:val="24"/>
        </w:rPr>
        <w:t xml:space="preserve"> նշված երկրորդ </w:t>
      </w:r>
      <w:r w:rsidR="00C067E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կողմից սույն </w:t>
      </w:r>
      <w:r w:rsidR="00C067E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</w:t>
      </w:r>
      <w:r w:rsidR="00C067EB" w:rsidRPr="00E040EA">
        <w:rPr>
          <w:rFonts w:ascii="GHEA Grapalat" w:hAnsi="GHEA Grapalat"/>
          <w:sz w:val="24"/>
          <w:szCs w:val="24"/>
        </w:rPr>
        <w:t xml:space="preserve">րի </w:t>
      </w:r>
      <w:r w:rsidR="00C067EB" w:rsidRPr="00E040EA">
        <w:rPr>
          <w:rFonts w:ascii="GHEA Grapalat" w:hAnsi="GHEA Grapalat"/>
          <w:sz w:val="24"/>
          <w:szCs w:val="24"/>
        </w:rPr>
        <w:lastRenderedPageBreak/>
        <w:t>պահանջներն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C067EB" w:rsidRPr="00E040EA">
        <w:rPr>
          <w:rFonts w:ascii="GHEA Grapalat" w:hAnsi="GHEA Grapalat"/>
          <w:sz w:val="24"/>
          <w:szCs w:val="24"/>
        </w:rPr>
        <w:t>էականորեն</w:t>
      </w:r>
      <w:r w:rsidRPr="00E040EA">
        <w:rPr>
          <w:rFonts w:ascii="GHEA Grapalat" w:hAnsi="GHEA Grapalat"/>
          <w:sz w:val="24"/>
          <w:szCs w:val="24"/>
        </w:rPr>
        <w:t xml:space="preserve"> չկատարելու դեպք։ </w:t>
      </w:r>
      <w:r w:rsidR="00C067EB" w:rsidRPr="00E040EA">
        <w:rPr>
          <w:rFonts w:ascii="GHEA Grapalat" w:hAnsi="GHEA Grapalat"/>
          <w:sz w:val="24"/>
          <w:szCs w:val="24"/>
        </w:rPr>
        <w:t>Մինչ</w:t>
      </w:r>
      <w:r w:rsidR="001D691F" w:rsidRPr="00E040EA">
        <w:rPr>
          <w:rFonts w:ascii="GHEA Grapalat" w:hAnsi="GHEA Grapalat"/>
          <w:sz w:val="24"/>
          <w:szCs w:val="24"/>
        </w:rPr>
        <w:t>եւ</w:t>
      </w:r>
      <w:r w:rsidR="00C067EB" w:rsidRPr="00E040EA">
        <w:rPr>
          <w:rFonts w:ascii="GHEA Grapalat" w:hAnsi="GHEA Grapalat"/>
          <w:sz w:val="24"/>
          <w:szCs w:val="24"/>
        </w:rPr>
        <w:t xml:space="preserve"> այդպիսի որոշում կայացնելը</w:t>
      </w:r>
      <w:r w:rsidR="00390361" w:rsidRPr="00E040EA">
        <w:rPr>
          <w:rFonts w:ascii="GHEA Grapalat" w:hAnsi="GHEA Grapalat"/>
          <w:sz w:val="24"/>
          <w:szCs w:val="24"/>
        </w:rPr>
        <w:t>՝</w:t>
      </w:r>
      <w:r w:rsidRPr="00E040EA">
        <w:rPr>
          <w:rFonts w:ascii="GHEA Grapalat" w:hAnsi="GHEA Grapalat"/>
          <w:sz w:val="24"/>
          <w:szCs w:val="24"/>
        </w:rPr>
        <w:t xml:space="preserve"> նշված առաջին </w:t>
      </w:r>
      <w:r w:rsidR="00C067E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մարմինը խորհրդակցում է մյուս </w:t>
      </w:r>
      <w:r w:rsidR="00C067E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հետ։ Սույն պարբերության նպատակներով, </w:t>
      </w:r>
      <w:r w:rsidR="00C067EB" w:rsidRPr="00E040EA">
        <w:rPr>
          <w:rFonts w:ascii="GHEA Grapalat" w:hAnsi="GHEA Grapalat"/>
          <w:sz w:val="24"/>
          <w:szCs w:val="24"/>
        </w:rPr>
        <w:t>պահանջների էական չկատարում</w:t>
      </w:r>
      <w:r w:rsidRPr="00E040EA">
        <w:rPr>
          <w:rFonts w:ascii="GHEA Grapalat" w:hAnsi="GHEA Grapalat"/>
          <w:sz w:val="24"/>
          <w:szCs w:val="24"/>
        </w:rPr>
        <w:t xml:space="preserve"> նշանակում է սույն </w:t>
      </w:r>
      <w:r w:rsidR="00C067E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 5-րդ բաժնի 1-ին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2-րդ պարբերությունների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սույն </w:t>
      </w:r>
      <w:r w:rsidR="00C067E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 6-րդ բաժնի 1-ին պարբերության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(կամ) Կոնվենցիայի համապատասխան դրույթների </w:t>
      </w:r>
      <w:r w:rsidR="00C067EB" w:rsidRPr="00E040EA">
        <w:rPr>
          <w:rFonts w:ascii="GHEA Grapalat" w:hAnsi="GHEA Grapalat"/>
          <w:sz w:val="24"/>
          <w:szCs w:val="24"/>
        </w:rPr>
        <w:t>չկատարում</w:t>
      </w:r>
      <w:r w:rsidRPr="00E040EA">
        <w:rPr>
          <w:rFonts w:ascii="GHEA Grapalat" w:hAnsi="GHEA Grapalat"/>
          <w:sz w:val="24"/>
          <w:szCs w:val="24"/>
        </w:rPr>
        <w:t>, ինչպես նա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C067E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կողմից սույն </w:t>
      </w:r>
      <w:r w:rsidR="00C067EB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ամաձայնագրով սահմանված կարգով ժամանակին կամ պատշաճ տեղեկություններ չտրամադր</w:t>
      </w:r>
      <w:r w:rsidR="00C067EB" w:rsidRPr="00E040EA">
        <w:rPr>
          <w:rFonts w:ascii="GHEA Grapalat" w:hAnsi="GHEA Grapalat"/>
          <w:sz w:val="24"/>
          <w:szCs w:val="24"/>
        </w:rPr>
        <w:t>վ</w:t>
      </w:r>
      <w:r w:rsidRPr="00E040EA">
        <w:rPr>
          <w:rFonts w:ascii="GHEA Grapalat" w:hAnsi="GHEA Grapalat"/>
          <w:sz w:val="24"/>
          <w:szCs w:val="24"/>
        </w:rPr>
        <w:t xml:space="preserve">ելը։ Կասեցումը կունենա անմիջական ազդեցություն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կտ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>ի այնքան ժամանակ, մինչ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որ </w:t>
      </w:r>
      <w:r w:rsidR="00DE7432" w:rsidRPr="00E040EA">
        <w:rPr>
          <w:rFonts w:ascii="GHEA Grapalat" w:hAnsi="GHEA Grapalat"/>
          <w:sz w:val="24"/>
          <w:szCs w:val="24"/>
        </w:rPr>
        <w:t xml:space="preserve">նշված </w:t>
      </w:r>
      <w:r w:rsidRPr="00E040EA">
        <w:rPr>
          <w:rFonts w:ascii="GHEA Grapalat" w:hAnsi="GHEA Grapalat"/>
          <w:sz w:val="24"/>
          <w:szCs w:val="24"/>
        </w:rPr>
        <w:t xml:space="preserve">երկրորդ </w:t>
      </w:r>
      <w:r w:rsidR="00C067E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մարմինը երկու </w:t>
      </w:r>
      <w:r w:rsidR="00C067EB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մարմինների համար ընդունելի ձ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>ով հաստատի, որ որ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է էական </w:t>
      </w:r>
      <w:r w:rsidR="00DE7432" w:rsidRPr="00E040EA">
        <w:rPr>
          <w:rFonts w:ascii="GHEA Grapalat" w:hAnsi="GHEA Grapalat"/>
          <w:sz w:val="24"/>
          <w:szCs w:val="24"/>
        </w:rPr>
        <w:t xml:space="preserve">չկատարում </w:t>
      </w:r>
      <w:r w:rsidRPr="00E040EA">
        <w:rPr>
          <w:rFonts w:ascii="GHEA Grapalat" w:hAnsi="GHEA Grapalat"/>
          <w:sz w:val="24"/>
          <w:szCs w:val="24"/>
        </w:rPr>
        <w:t xml:space="preserve">չի եղել, կամ որ նշված երկրորդ </w:t>
      </w:r>
      <w:r w:rsidR="00DE7432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>րավասու մարմին</w:t>
      </w:r>
      <w:r w:rsidR="00DE7432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ընդունել է համապատասխան միջոցներ, որոնք 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ուղղված են </w:t>
      </w:r>
      <w:r w:rsidR="00DE7432" w:rsidRPr="00E040EA">
        <w:rPr>
          <w:rFonts w:ascii="GHEA Grapalat" w:hAnsi="GHEA Grapalat"/>
          <w:spacing w:val="-4"/>
          <w:sz w:val="24"/>
          <w:szCs w:val="24"/>
        </w:rPr>
        <w:t>էական չկատարման վերացմանը</w:t>
      </w:r>
      <w:r w:rsidRPr="00E040EA">
        <w:rPr>
          <w:rFonts w:ascii="GHEA Grapalat" w:hAnsi="GHEA Grapalat"/>
          <w:spacing w:val="-4"/>
          <w:sz w:val="24"/>
          <w:szCs w:val="24"/>
        </w:rPr>
        <w:t xml:space="preserve">։ </w:t>
      </w:r>
      <w:r w:rsidR="00DE7432" w:rsidRPr="00E040EA">
        <w:rPr>
          <w:rFonts w:ascii="GHEA Grapalat" w:hAnsi="GHEA Grapalat"/>
          <w:spacing w:val="-4"/>
          <w:sz w:val="24"/>
          <w:szCs w:val="24"/>
        </w:rPr>
        <w:t>Այնքանով, որքանով թույլատրված</w:t>
      </w:r>
      <w:r w:rsidR="00DE7432" w:rsidRPr="00E040EA">
        <w:rPr>
          <w:rFonts w:ascii="GHEA Grapalat" w:hAnsi="GHEA Grapalat"/>
          <w:sz w:val="24"/>
          <w:szCs w:val="24"/>
        </w:rPr>
        <w:t xml:space="preserve"> է կ</w:t>
      </w:r>
      <w:r w:rsidRPr="00E040EA">
        <w:rPr>
          <w:rFonts w:ascii="GHEA Grapalat" w:hAnsi="GHEA Grapalat"/>
          <w:sz w:val="24"/>
          <w:szCs w:val="24"/>
        </w:rPr>
        <w:t xml:space="preserve">իրառելի </w:t>
      </w:r>
      <w:r w:rsidR="00DE7432" w:rsidRPr="00E040EA">
        <w:rPr>
          <w:rFonts w:ascii="GHEA Grapalat" w:hAnsi="GHEA Grapalat"/>
          <w:sz w:val="24"/>
          <w:szCs w:val="24"/>
        </w:rPr>
        <w:t>իրավու</w:t>
      </w:r>
      <w:r w:rsidRPr="00E040EA">
        <w:rPr>
          <w:rFonts w:ascii="GHEA Grapalat" w:hAnsi="GHEA Grapalat"/>
          <w:sz w:val="24"/>
          <w:szCs w:val="24"/>
        </w:rPr>
        <w:t xml:space="preserve">նքով, իրավասու մարմիններից յուրաքանչյուրը կարող է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="00DE7432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եթե այդպես է ցանկանում, </w:t>
      </w:r>
      <w:r w:rsidR="00DE7432" w:rsidRPr="00E040EA">
        <w:rPr>
          <w:rFonts w:ascii="GHEA Grapalat" w:hAnsi="GHEA Grapalat"/>
          <w:sz w:val="24"/>
          <w:szCs w:val="24"/>
        </w:rPr>
        <w:t>ապա հ</w:t>
      </w:r>
      <w:r w:rsidRPr="00E040EA">
        <w:rPr>
          <w:rFonts w:ascii="GHEA Grapalat" w:hAnsi="GHEA Grapalat"/>
          <w:sz w:val="24"/>
          <w:szCs w:val="24"/>
        </w:rPr>
        <w:t xml:space="preserve">ամակարգող մարմնի քարտուղարության միջոցով ներգրավել այլ իրավասու մարմինների, որոնց համար </w:t>
      </w:r>
      <w:r w:rsidR="00DE7432" w:rsidRPr="00E040EA">
        <w:rPr>
          <w:rFonts w:ascii="GHEA Grapalat" w:hAnsi="GHEA Grapalat"/>
          <w:sz w:val="24"/>
          <w:szCs w:val="24"/>
        </w:rPr>
        <w:t>գործում</w:t>
      </w:r>
      <w:r w:rsidRPr="00E040EA">
        <w:rPr>
          <w:rFonts w:ascii="GHEA Grapalat" w:hAnsi="GHEA Grapalat"/>
          <w:sz w:val="24"/>
          <w:szCs w:val="24"/>
        </w:rPr>
        <w:t xml:space="preserve"> է սույն Համաձայնագիրը՝ նպատակ ունենալով գտնել</w:t>
      </w:r>
      <w:r w:rsidR="00390361" w:rsidRPr="00E040EA">
        <w:rPr>
          <w:rFonts w:ascii="GHEA Grapalat" w:hAnsi="GHEA Grapalat"/>
          <w:sz w:val="24"/>
          <w:szCs w:val="24"/>
        </w:rPr>
        <w:t>ու</w:t>
      </w:r>
      <w:r w:rsidRPr="00E040EA">
        <w:rPr>
          <w:rFonts w:ascii="GHEA Grapalat" w:hAnsi="GHEA Grapalat"/>
          <w:sz w:val="24"/>
          <w:szCs w:val="24"/>
        </w:rPr>
        <w:t xml:space="preserve"> խնդրի ընդունելի լուծում։ </w:t>
      </w:r>
    </w:p>
    <w:p w:rsidR="00F12925" w:rsidRPr="00E040EA" w:rsidRDefault="00AC655A" w:rsidP="00A10015">
      <w:pPr>
        <w:pStyle w:val="BodyText"/>
        <w:tabs>
          <w:tab w:val="left" w:pos="1134"/>
        </w:tabs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>6.</w:t>
      </w:r>
      <w:r w:rsidR="00A10015" w:rsidRPr="00E040EA">
        <w:rPr>
          <w:rFonts w:ascii="GHEA Grapalat" w:hAnsi="GHEA Grapalat"/>
          <w:sz w:val="24"/>
          <w:szCs w:val="24"/>
        </w:rPr>
        <w:tab/>
      </w:r>
      <w:r w:rsidRPr="00E040EA">
        <w:rPr>
          <w:rFonts w:ascii="GHEA Grapalat" w:hAnsi="GHEA Grapalat"/>
          <w:sz w:val="24"/>
          <w:szCs w:val="24"/>
        </w:rPr>
        <w:t xml:space="preserve">Իրավասու մարմինը կարող է դադարեցնել իր մասնակցությունը սույն </w:t>
      </w:r>
      <w:r w:rsidR="002843B0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ամաձայնագրին կամ կոնկրետ </w:t>
      </w:r>
      <w:r w:rsidR="002843B0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մարմնի մասով՝ </w:t>
      </w:r>
      <w:r w:rsidR="002843B0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ամակարգող մարմնի քարտուղարությ</w:t>
      </w:r>
      <w:r w:rsidR="00723F80" w:rsidRPr="00E040EA">
        <w:rPr>
          <w:rFonts w:ascii="GHEA Grapalat" w:hAnsi="GHEA Grapalat"/>
          <w:sz w:val="24"/>
          <w:szCs w:val="24"/>
        </w:rPr>
        <w:t>ու</w:t>
      </w:r>
      <w:r w:rsidR="002843B0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ուղարկելով դադարեցման մասին գրավոր ծանուցում։ Այդ դադարեցում</w:t>
      </w:r>
      <w:r w:rsidR="002843B0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ուժի մեջ է մտնում դադարեցման մասին ծանուցում</w:t>
      </w:r>
      <w:r w:rsidR="00390361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ստանալու օրվանից հետո 12-ամսյա ժամկետը լրանալուն հաջորդող ամսվա առաջին օրը։ Դադարեցման դեպքում սույն </w:t>
      </w:r>
      <w:r w:rsidR="002843B0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ամաձայնագրի շրջանակներում նախկինում ստացված բոլոր տեղեկությունները շարունակում են </w:t>
      </w:r>
      <w:r w:rsidR="002843B0" w:rsidRPr="00E040EA">
        <w:rPr>
          <w:rFonts w:ascii="GHEA Grapalat" w:hAnsi="GHEA Grapalat"/>
          <w:sz w:val="24"/>
          <w:szCs w:val="24"/>
        </w:rPr>
        <w:t xml:space="preserve">լինել </w:t>
      </w:r>
      <w:r w:rsidRPr="00E040EA">
        <w:rPr>
          <w:rFonts w:ascii="GHEA Grapalat" w:hAnsi="GHEA Grapalat"/>
          <w:sz w:val="24"/>
          <w:szCs w:val="24"/>
        </w:rPr>
        <w:t>գաղտնի</w:t>
      </w:r>
      <w:r w:rsidR="002843B0" w:rsidRPr="00E040EA">
        <w:rPr>
          <w:rFonts w:ascii="GHEA Grapalat" w:hAnsi="GHEA Grapalat"/>
          <w:sz w:val="24"/>
          <w:szCs w:val="24"/>
        </w:rPr>
        <w:t>,</w:t>
      </w:r>
      <w:r w:rsidRPr="00E040EA">
        <w:rPr>
          <w:rFonts w:ascii="GHEA Grapalat" w:hAnsi="GHEA Grapalat"/>
          <w:sz w:val="24"/>
          <w:szCs w:val="24"/>
        </w:rPr>
        <w:t xml:space="preserve">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դրանց նկատմամբ գործում են Կոնվենցիայի պայմանները։</w:t>
      </w:r>
    </w:p>
    <w:p w:rsidR="00A10015" w:rsidRPr="00E040EA" w:rsidRDefault="00A10015">
      <w:pPr>
        <w:rPr>
          <w:rFonts w:ascii="GHEA Grapalat" w:eastAsia="Times New Roman" w:hAnsi="GHEA Grapalat" w:cs="Times New Roman"/>
          <w:sz w:val="24"/>
          <w:szCs w:val="24"/>
        </w:rPr>
      </w:pPr>
    </w:p>
    <w:p w:rsidR="00F12925" w:rsidRPr="00E040EA" w:rsidRDefault="00D53F28" w:rsidP="00A10015">
      <w:pPr>
        <w:pStyle w:val="Heading2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ԲԱԺԻՆ 9</w:t>
      </w:r>
    </w:p>
    <w:p w:rsidR="00F12925" w:rsidRPr="00E040EA" w:rsidRDefault="00D53F28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>Համակարգող մարմնի քարտուղարությունը</w:t>
      </w:r>
    </w:p>
    <w:p w:rsidR="00A10015" w:rsidRPr="00E040EA" w:rsidRDefault="00A10015" w:rsidP="00A10015">
      <w:pPr>
        <w:pStyle w:val="Heading3"/>
        <w:spacing w:after="160" w:line="360" w:lineRule="auto"/>
        <w:ind w:left="0"/>
        <w:jc w:val="center"/>
        <w:rPr>
          <w:rFonts w:ascii="GHEA Grapalat" w:hAnsi="GHEA Grapalat"/>
          <w:b w:val="0"/>
          <w:bCs w:val="0"/>
          <w:i w:val="0"/>
          <w:sz w:val="24"/>
          <w:szCs w:val="24"/>
        </w:rPr>
      </w:pPr>
    </w:p>
    <w:p w:rsidR="00F12925" w:rsidRPr="00E040EA" w:rsidRDefault="00D53F28" w:rsidP="00A10015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Սույն համաձայնագրով այլ բան նախատեսված չլինելու դեպքում </w:t>
      </w:r>
      <w:r w:rsidR="002843B0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 xml:space="preserve">ամակարգող մարմնի քարտուղարությունը բոլոր </w:t>
      </w:r>
      <w:r w:rsidR="002843B0" w:rsidRPr="00E040EA">
        <w:rPr>
          <w:rFonts w:ascii="GHEA Grapalat" w:hAnsi="GHEA Grapalat"/>
          <w:sz w:val="24"/>
          <w:szCs w:val="24"/>
        </w:rPr>
        <w:t>ի</w:t>
      </w:r>
      <w:r w:rsidRPr="00E040EA">
        <w:rPr>
          <w:rFonts w:ascii="GHEA Grapalat" w:hAnsi="GHEA Grapalat"/>
          <w:sz w:val="24"/>
          <w:szCs w:val="24"/>
        </w:rPr>
        <w:t xml:space="preserve">րավասու մարմիններին կտեղեկացնի այն </w:t>
      </w:r>
      <w:r w:rsidR="002843B0" w:rsidRPr="00E040EA">
        <w:rPr>
          <w:rFonts w:ascii="GHEA Grapalat" w:hAnsi="GHEA Grapalat"/>
          <w:sz w:val="24"/>
          <w:szCs w:val="24"/>
        </w:rPr>
        <w:t xml:space="preserve">ցանկացած </w:t>
      </w:r>
      <w:r w:rsidRPr="00E040EA">
        <w:rPr>
          <w:rFonts w:ascii="GHEA Grapalat" w:hAnsi="GHEA Grapalat"/>
          <w:sz w:val="24"/>
          <w:szCs w:val="24"/>
        </w:rPr>
        <w:t>ծանուց</w:t>
      </w:r>
      <w:r w:rsidR="002843B0" w:rsidRPr="00E040EA">
        <w:rPr>
          <w:rFonts w:ascii="GHEA Grapalat" w:hAnsi="GHEA Grapalat"/>
          <w:sz w:val="24"/>
          <w:szCs w:val="24"/>
        </w:rPr>
        <w:t>ման</w:t>
      </w:r>
      <w:r w:rsidRPr="00E040EA">
        <w:rPr>
          <w:rFonts w:ascii="GHEA Grapalat" w:hAnsi="GHEA Grapalat"/>
          <w:sz w:val="24"/>
          <w:szCs w:val="24"/>
        </w:rPr>
        <w:t xml:space="preserve"> մասին, որ</w:t>
      </w:r>
      <w:r w:rsidR="002843B0" w:rsidRPr="00E040EA">
        <w:rPr>
          <w:rFonts w:ascii="GHEA Grapalat" w:hAnsi="GHEA Grapalat"/>
          <w:sz w:val="24"/>
          <w:szCs w:val="24"/>
        </w:rPr>
        <w:t>ն</w:t>
      </w:r>
      <w:r w:rsidRPr="00E040EA">
        <w:rPr>
          <w:rFonts w:ascii="GHEA Grapalat" w:hAnsi="GHEA Grapalat"/>
          <w:sz w:val="24"/>
          <w:szCs w:val="24"/>
        </w:rPr>
        <w:t xml:space="preserve"> այն ստացել է սույն </w:t>
      </w:r>
      <w:r w:rsidR="002843B0" w:rsidRPr="00E040EA">
        <w:rPr>
          <w:rFonts w:ascii="GHEA Grapalat" w:hAnsi="GHEA Grapalat"/>
          <w:sz w:val="24"/>
          <w:szCs w:val="24"/>
        </w:rPr>
        <w:t>Հ</w:t>
      </w:r>
      <w:r w:rsidRPr="00E040EA">
        <w:rPr>
          <w:rFonts w:ascii="GHEA Grapalat" w:hAnsi="GHEA Grapalat"/>
          <w:sz w:val="24"/>
          <w:szCs w:val="24"/>
        </w:rPr>
        <w:t>ամաձայնագրի շրջանակներում</w:t>
      </w:r>
      <w:r w:rsidR="002843B0" w:rsidRPr="00E040EA">
        <w:rPr>
          <w:rFonts w:ascii="GHEA Grapalat" w:hAnsi="GHEA Grapalat"/>
          <w:sz w:val="24"/>
          <w:szCs w:val="24"/>
        </w:rPr>
        <w:t xml:space="preserve">, </w:t>
      </w:r>
      <w:r w:rsidR="001D691F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Համաձայնագիրը ստորագրող բոլոր կողմերին կուղարկի ծանուցում</w:t>
      </w:r>
      <w:r w:rsidR="002843B0" w:rsidRPr="00E040EA">
        <w:rPr>
          <w:rFonts w:ascii="GHEA Grapalat" w:hAnsi="GHEA Grapalat"/>
          <w:sz w:val="24"/>
          <w:szCs w:val="24"/>
        </w:rPr>
        <w:t>, եթե</w:t>
      </w:r>
      <w:r w:rsidR="00D515A2" w:rsidRPr="00E040EA">
        <w:rPr>
          <w:rFonts w:ascii="GHEA Grapalat" w:hAnsi="GHEA Grapalat"/>
          <w:sz w:val="24"/>
          <w:szCs w:val="24"/>
        </w:rPr>
        <w:t xml:space="preserve"> </w:t>
      </w:r>
      <w:r w:rsidRPr="00E040EA">
        <w:rPr>
          <w:rFonts w:ascii="GHEA Grapalat" w:hAnsi="GHEA Grapalat"/>
          <w:sz w:val="24"/>
          <w:szCs w:val="24"/>
        </w:rPr>
        <w:t>Համաձայնագիրը</w:t>
      </w:r>
      <w:r w:rsidR="002843B0" w:rsidRPr="00E040EA">
        <w:rPr>
          <w:rFonts w:ascii="GHEA Grapalat" w:hAnsi="GHEA Grapalat"/>
          <w:sz w:val="24"/>
          <w:szCs w:val="24"/>
        </w:rPr>
        <w:t xml:space="preserve"> ստորագրվի նոր Իրավասու մարմնի կողմից</w:t>
      </w:r>
      <w:r w:rsidRPr="00E040EA">
        <w:rPr>
          <w:rFonts w:ascii="GHEA Grapalat" w:hAnsi="GHEA Grapalat"/>
          <w:sz w:val="24"/>
          <w:szCs w:val="24"/>
        </w:rPr>
        <w:t>։</w:t>
      </w:r>
    </w:p>
    <w:p w:rsidR="00F12925" w:rsidRPr="00E040EA" w:rsidRDefault="00D53F28" w:rsidP="000D5C73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  <w:r w:rsidRPr="00E040EA">
        <w:rPr>
          <w:rFonts w:ascii="GHEA Grapalat" w:hAnsi="GHEA Grapalat"/>
          <w:sz w:val="24"/>
          <w:szCs w:val="24"/>
        </w:rPr>
        <w:t xml:space="preserve">Կատարված է անգլերենով </w:t>
      </w:r>
      <w:r w:rsidR="00526209" w:rsidRPr="00E040EA">
        <w:rPr>
          <w:rFonts w:ascii="GHEA Grapalat" w:hAnsi="GHEA Grapalat"/>
          <w:sz w:val="24"/>
          <w:szCs w:val="24"/>
        </w:rPr>
        <w:t>եւ</w:t>
      </w:r>
      <w:r w:rsidRPr="00E040EA">
        <w:rPr>
          <w:rFonts w:ascii="GHEA Grapalat" w:hAnsi="GHEA Grapalat"/>
          <w:sz w:val="24"/>
          <w:szCs w:val="24"/>
        </w:rPr>
        <w:t xml:space="preserve"> ֆրանսերենով. երկու տեքստերն էլ հավասարազոր են։</w:t>
      </w:r>
    </w:p>
    <w:p w:rsidR="00713A7E" w:rsidRPr="00E040EA" w:rsidRDefault="00713A7E" w:rsidP="000D5C73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</w:p>
    <w:p w:rsidR="00713A7E" w:rsidRPr="00E040EA" w:rsidRDefault="00713A7E" w:rsidP="000D5C73">
      <w:pPr>
        <w:pStyle w:val="BodyText"/>
        <w:spacing w:before="0" w:after="160" w:line="360" w:lineRule="auto"/>
        <w:ind w:left="0" w:firstLine="567"/>
        <w:jc w:val="both"/>
        <w:rPr>
          <w:rFonts w:ascii="GHEA Grapalat" w:hAnsi="GHEA Grapalat"/>
          <w:sz w:val="24"/>
          <w:szCs w:val="24"/>
        </w:rPr>
      </w:pPr>
    </w:p>
    <w:p w:rsidR="00713A7E" w:rsidRPr="00E040EA" w:rsidRDefault="00713A7E" w:rsidP="00713A7E">
      <w:pPr>
        <w:pStyle w:val="BodyText"/>
        <w:spacing w:before="0"/>
        <w:ind w:left="0" w:firstLine="567"/>
        <w:jc w:val="center"/>
        <w:rPr>
          <w:rFonts w:ascii="GHEA Grapalat" w:hAnsi="GHEA Grapalat"/>
          <w:b/>
          <w:sz w:val="24"/>
          <w:szCs w:val="24"/>
        </w:rPr>
      </w:pPr>
      <w:r w:rsidRPr="00E040EA">
        <w:rPr>
          <w:rFonts w:ascii="GHEA Grapalat" w:hAnsi="GHEA Grapalat"/>
          <w:b/>
          <w:sz w:val="24"/>
          <w:szCs w:val="24"/>
        </w:rPr>
        <w:t xml:space="preserve">Համաձայնագիրը Հայաստանի Հանրապետության համար ուժի մեջ է մտել </w:t>
      </w:r>
      <w:bookmarkStart w:id="0" w:name="_GoBack"/>
      <w:bookmarkEnd w:id="0"/>
      <w:r w:rsidRPr="00E040EA">
        <w:rPr>
          <w:rFonts w:ascii="GHEA Grapalat" w:hAnsi="GHEA Grapalat"/>
          <w:b/>
          <w:sz w:val="24"/>
          <w:szCs w:val="24"/>
        </w:rPr>
        <w:t>2024 թվականի  սեպտեմբերի 5-ին</w:t>
      </w:r>
    </w:p>
    <w:sectPr w:rsidR="00713A7E" w:rsidRPr="00E040EA" w:rsidSect="00E040EA">
      <w:footerReference w:type="default" r:id="rId7"/>
      <w:type w:val="continuous"/>
      <w:pgSz w:w="11907" w:h="16840" w:code="9"/>
      <w:pgMar w:top="1134" w:right="1134" w:bottom="1134" w:left="1134" w:header="0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7DEC" w:rsidRDefault="007F7DEC" w:rsidP="00A10015">
      <w:r>
        <w:separator/>
      </w:r>
    </w:p>
  </w:endnote>
  <w:endnote w:type="continuationSeparator" w:id="0">
    <w:p w:rsidR="007F7DEC" w:rsidRDefault="007F7DEC" w:rsidP="00A10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6188291"/>
      <w:docPartObj>
        <w:docPartGallery w:val="Page Numbers (Bottom of Page)"/>
        <w:docPartUnique/>
      </w:docPartObj>
    </w:sdtPr>
    <w:sdtEndPr>
      <w:rPr>
        <w:rFonts w:ascii="GHEA Grapalat" w:hAnsi="GHEA Grapalat"/>
        <w:noProof/>
        <w:sz w:val="24"/>
      </w:rPr>
    </w:sdtEndPr>
    <w:sdtContent>
      <w:p w:rsidR="00A10015" w:rsidRPr="00A10015" w:rsidRDefault="00A10015" w:rsidP="00A10015">
        <w:pPr>
          <w:pStyle w:val="Footer"/>
          <w:jc w:val="center"/>
          <w:rPr>
            <w:rFonts w:ascii="GHEA Grapalat" w:hAnsi="GHEA Grapalat"/>
            <w:sz w:val="24"/>
          </w:rPr>
        </w:pPr>
        <w:r w:rsidRPr="00A10015">
          <w:rPr>
            <w:rFonts w:ascii="GHEA Grapalat" w:hAnsi="GHEA Grapalat"/>
            <w:sz w:val="24"/>
          </w:rPr>
          <w:fldChar w:fldCharType="begin"/>
        </w:r>
        <w:r w:rsidRPr="00A10015">
          <w:rPr>
            <w:rFonts w:ascii="GHEA Grapalat" w:hAnsi="GHEA Grapalat"/>
            <w:sz w:val="24"/>
          </w:rPr>
          <w:instrText xml:space="preserve"> PAGE   \* MERGEFORMAT </w:instrText>
        </w:r>
        <w:r w:rsidRPr="00A10015">
          <w:rPr>
            <w:rFonts w:ascii="GHEA Grapalat" w:hAnsi="GHEA Grapalat"/>
            <w:sz w:val="24"/>
          </w:rPr>
          <w:fldChar w:fldCharType="separate"/>
        </w:r>
        <w:r w:rsidR="00E040EA">
          <w:rPr>
            <w:rFonts w:ascii="GHEA Grapalat" w:hAnsi="GHEA Grapalat"/>
            <w:noProof/>
            <w:sz w:val="24"/>
          </w:rPr>
          <w:t>16</w:t>
        </w:r>
        <w:r w:rsidRPr="00A10015">
          <w:rPr>
            <w:rFonts w:ascii="GHEA Grapalat" w:hAnsi="GHEA Grapalat"/>
            <w:noProof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7DEC" w:rsidRDefault="007F7DEC" w:rsidP="00A10015">
      <w:r>
        <w:separator/>
      </w:r>
    </w:p>
  </w:footnote>
  <w:footnote w:type="continuationSeparator" w:id="0">
    <w:p w:rsidR="007F7DEC" w:rsidRDefault="007F7DEC" w:rsidP="00A10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A0FCB"/>
    <w:multiLevelType w:val="hybridMultilevel"/>
    <w:tmpl w:val="382EB1D2"/>
    <w:lvl w:ilvl="0" w:tplc="69488DDC">
      <w:start w:val="1"/>
      <w:numFmt w:val="lowerLetter"/>
      <w:lvlText w:val="%1."/>
      <w:lvlJc w:val="left"/>
      <w:pPr>
        <w:ind w:left="46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ACCECF98">
      <w:start w:val="1"/>
      <w:numFmt w:val="bullet"/>
      <w:lvlText w:val="•"/>
      <w:lvlJc w:val="left"/>
      <w:pPr>
        <w:ind w:left="1339" w:hanging="360"/>
      </w:pPr>
      <w:rPr>
        <w:rFonts w:hint="default"/>
      </w:rPr>
    </w:lvl>
    <w:lvl w:ilvl="2" w:tplc="728A75CC">
      <w:start w:val="1"/>
      <w:numFmt w:val="bullet"/>
      <w:lvlText w:val="•"/>
      <w:lvlJc w:val="left"/>
      <w:pPr>
        <w:ind w:left="2217" w:hanging="360"/>
      </w:pPr>
      <w:rPr>
        <w:rFonts w:hint="default"/>
      </w:rPr>
    </w:lvl>
    <w:lvl w:ilvl="3" w:tplc="A43C016E">
      <w:start w:val="1"/>
      <w:numFmt w:val="bullet"/>
      <w:lvlText w:val="•"/>
      <w:lvlJc w:val="left"/>
      <w:pPr>
        <w:ind w:left="3096" w:hanging="360"/>
      </w:pPr>
      <w:rPr>
        <w:rFonts w:hint="default"/>
      </w:rPr>
    </w:lvl>
    <w:lvl w:ilvl="4" w:tplc="3534870E">
      <w:start w:val="1"/>
      <w:numFmt w:val="bullet"/>
      <w:lvlText w:val="•"/>
      <w:lvlJc w:val="left"/>
      <w:pPr>
        <w:ind w:left="3974" w:hanging="360"/>
      </w:pPr>
      <w:rPr>
        <w:rFonts w:hint="default"/>
      </w:rPr>
    </w:lvl>
    <w:lvl w:ilvl="5" w:tplc="BA165386">
      <w:start w:val="1"/>
      <w:numFmt w:val="bullet"/>
      <w:lvlText w:val="•"/>
      <w:lvlJc w:val="left"/>
      <w:pPr>
        <w:ind w:left="4853" w:hanging="360"/>
      </w:pPr>
      <w:rPr>
        <w:rFonts w:hint="default"/>
      </w:rPr>
    </w:lvl>
    <w:lvl w:ilvl="6" w:tplc="CA76C48A">
      <w:start w:val="1"/>
      <w:numFmt w:val="bullet"/>
      <w:lvlText w:val="•"/>
      <w:lvlJc w:val="left"/>
      <w:pPr>
        <w:ind w:left="5732" w:hanging="360"/>
      </w:pPr>
      <w:rPr>
        <w:rFonts w:hint="default"/>
      </w:rPr>
    </w:lvl>
    <w:lvl w:ilvl="7" w:tplc="8C7869C8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8" w:tplc="74F8F230">
      <w:start w:val="1"/>
      <w:numFmt w:val="bullet"/>
      <w:lvlText w:val="•"/>
      <w:lvlJc w:val="left"/>
      <w:pPr>
        <w:ind w:left="7489" w:hanging="360"/>
      </w:pPr>
      <w:rPr>
        <w:rFonts w:hint="default"/>
      </w:rPr>
    </w:lvl>
  </w:abstractNum>
  <w:abstractNum w:abstractNumId="1" w15:restartNumberingAfterBreak="0">
    <w:nsid w:val="09430EE3"/>
    <w:multiLevelType w:val="hybridMultilevel"/>
    <w:tmpl w:val="B8C867C4"/>
    <w:lvl w:ilvl="0" w:tplc="3F9CAA18">
      <w:start w:val="1"/>
      <w:numFmt w:val="lowerLetter"/>
      <w:lvlText w:val="%1."/>
      <w:lvlJc w:val="left"/>
      <w:pPr>
        <w:ind w:left="508" w:hanging="408"/>
      </w:pPr>
      <w:rPr>
        <w:rFonts w:ascii="Times New Roman" w:eastAsia="Times New Roman" w:hAnsi="Times New Roman" w:hint="default"/>
        <w:sz w:val="22"/>
        <w:szCs w:val="22"/>
      </w:rPr>
    </w:lvl>
    <w:lvl w:ilvl="1" w:tplc="E046806C">
      <w:start w:val="1"/>
      <w:numFmt w:val="bullet"/>
      <w:lvlText w:val="•"/>
      <w:lvlJc w:val="left"/>
      <w:pPr>
        <w:ind w:left="1382" w:hanging="408"/>
      </w:pPr>
      <w:rPr>
        <w:rFonts w:hint="default"/>
      </w:rPr>
    </w:lvl>
    <w:lvl w:ilvl="2" w:tplc="220225BA">
      <w:start w:val="1"/>
      <w:numFmt w:val="bullet"/>
      <w:lvlText w:val="•"/>
      <w:lvlJc w:val="left"/>
      <w:pPr>
        <w:ind w:left="2256" w:hanging="408"/>
      </w:pPr>
      <w:rPr>
        <w:rFonts w:hint="default"/>
      </w:rPr>
    </w:lvl>
    <w:lvl w:ilvl="3" w:tplc="B804237C">
      <w:start w:val="1"/>
      <w:numFmt w:val="bullet"/>
      <w:lvlText w:val="•"/>
      <w:lvlJc w:val="left"/>
      <w:pPr>
        <w:ind w:left="3129" w:hanging="408"/>
      </w:pPr>
      <w:rPr>
        <w:rFonts w:hint="default"/>
      </w:rPr>
    </w:lvl>
    <w:lvl w:ilvl="4" w:tplc="CA247C1C">
      <w:start w:val="1"/>
      <w:numFmt w:val="bullet"/>
      <w:lvlText w:val="•"/>
      <w:lvlJc w:val="left"/>
      <w:pPr>
        <w:ind w:left="4003" w:hanging="408"/>
      </w:pPr>
      <w:rPr>
        <w:rFonts w:hint="default"/>
      </w:rPr>
    </w:lvl>
    <w:lvl w:ilvl="5" w:tplc="BDF63602">
      <w:start w:val="1"/>
      <w:numFmt w:val="bullet"/>
      <w:lvlText w:val="•"/>
      <w:lvlJc w:val="left"/>
      <w:pPr>
        <w:ind w:left="4877" w:hanging="408"/>
      </w:pPr>
      <w:rPr>
        <w:rFonts w:hint="default"/>
      </w:rPr>
    </w:lvl>
    <w:lvl w:ilvl="6" w:tplc="372603A2">
      <w:start w:val="1"/>
      <w:numFmt w:val="bullet"/>
      <w:lvlText w:val="•"/>
      <w:lvlJc w:val="left"/>
      <w:pPr>
        <w:ind w:left="5751" w:hanging="408"/>
      </w:pPr>
      <w:rPr>
        <w:rFonts w:hint="default"/>
      </w:rPr>
    </w:lvl>
    <w:lvl w:ilvl="7" w:tplc="B7164A0C">
      <w:start w:val="1"/>
      <w:numFmt w:val="bullet"/>
      <w:lvlText w:val="•"/>
      <w:lvlJc w:val="left"/>
      <w:pPr>
        <w:ind w:left="6625" w:hanging="408"/>
      </w:pPr>
      <w:rPr>
        <w:rFonts w:hint="default"/>
      </w:rPr>
    </w:lvl>
    <w:lvl w:ilvl="8" w:tplc="110437BE">
      <w:start w:val="1"/>
      <w:numFmt w:val="bullet"/>
      <w:lvlText w:val="•"/>
      <w:lvlJc w:val="left"/>
      <w:pPr>
        <w:ind w:left="7498" w:hanging="408"/>
      </w:pPr>
      <w:rPr>
        <w:rFonts w:hint="default"/>
      </w:rPr>
    </w:lvl>
  </w:abstractNum>
  <w:abstractNum w:abstractNumId="2" w15:restartNumberingAfterBreak="0">
    <w:nsid w:val="14177531"/>
    <w:multiLevelType w:val="hybridMultilevel"/>
    <w:tmpl w:val="58D07E20"/>
    <w:lvl w:ilvl="0" w:tplc="FDFE8946">
      <w:start w:val="1"/>
      <w:numFmt w:val="lowerLetter"/>
      <w:lvlText w:val="%1."/>
      <w:lvlJc w:val="left"/>
      <w:pPr>
        <w:ind w:left="46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E7EABE72">
      <w:start w:val="1"/>
      <w:numFmt w:val="bullet"/>
      <w:lvlText w:val="•"/>
      <w:lvlJc w:val="left"/>
      <w:pPr>
        <w:ind w:left="1339" w:hanging="360"/>
      </w:pPr>
      <w:rPr>
        <w:rFonts w:hint="default"/>
      </w:rPr>
    </w:lvl>
    <w:lvl w:ilvl="2" w:tplc="ACDAC71A">
      <w:start w:val="1"/>
      <w:numFmt w:val="bullet"/>
      <w:lvlText w:val="•"/>
      <w:lvlJc w:val="left"/>
      <w:pPr>
        <w:ind w:left="2217" w:hanging="360"/>
      </w:pPr>
      <w:rPr>
        <w:rFonts w:hint="default"/>
      </w:rPr>
    </w:lvl>
    <w:lvl w:ilvl="3" w:tplc="E2EE5D28">
      <w:start w:val="1"/>
      <w:numFmt w:val="bullet"/>
      <w:lvlText w:val="•"/>
      <w:lvlJc w:val="left"/>
      <w:pPr>
        <w:ind w:left="3096" w:hanging="360"/>
      </w:pPr>
      <w:rPr>
        <w:rFonts w:hint="default"/>
      </w:rPr>
    </w:lvl>
    <w:lvl w:ilvl="4" w:tplc="29A05D22">
      <w:start w:val="1"/>
      <w:numFmt w:val="bullet"/>
      <w:lvlText w:val="•"/>
      <w:lvlJc w:val="left"/>
      <w:pPr>
        <w:ind w:left="3974" w:hanging="360"/>
      </w:pPr>
      <w:rPr>
        <w:rFonts w:hint="default"/>
      </w:rPr>
    </w:lvl>
    <w:lvl w:ilvl="5" w:tplc="37565DF8">
      <w:start w:val="1"/>
      <w:numFmt w:val="bullet"/>
      <w:lvlText w:val="•"/>
      <w:lvlJc w:val="left"/>
      <w:pPr>
        <w:ind w:left="4853" w:hanging="360"/>
      </w:pPr>
      <w:rPr>
        <w:rFonts w:hint="default"/>
      </w:rPr>
    </w:lvl>
    <w:lvl w:ilvl="6" w:tplc="496402E6">
      <w:start w:val="1"/>
      <w:numFmt w:val="bullet"/>
      <w:lvlText w:val="•"/>
      <w:lvlJc w:val="left"/>
      <w:pPr>
        <w:ind w:left="5732" w:hanging="360"/>
      </w:pPr>
      <w:rPr>
        <w:rFonts w:hint="default"/>
      </w:rPr>
    </w:lvl>
    <w:lvl w:ilvl="7" w:tplc="6E703F3E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8" w:tplc="8BD29840">
      <w:start w:val="1"/>
      <w:numFmt w:val="bullet"/>
      <w:lvlText w:val="•"/>
      <w:lvlJc w:val="left"/>
      <w:pPr>
        <w:ind w:left="7489" w:hanging="360"/>
      </w:pPr>
      <w:rPr>
        <w:rFonts w:hint="default"/>
      </w:rPr>
    </w:lvl>
  </w:abstractNum>
  <w:abstractNum w:abstractNumId="3" w15:restartNumberingAfterBreak="0">
    <w:nsid w:val="16F155F6"/>
    <w:multiLevelType w:val="hybridMultilevel"/>
    <w:tmpl w:val="1D70A858"/>
    <w:lvl w:ilvl="0" w:tplc="AB64B228">
      <w:start w:val="1"/>
      <w:numFmt w:val="decimal"/>
      <w:lvlText w:val="%1."/>
      <w:lvlJc w:val="left"/>
      <w:pPr>
        <w:ind w:left="100" w:hanging="850"/>
      </w:pPr>
      <w:rPr>
        <w:rFonts w:ascii="Times New Roman" w:eastAsia="Times New Roman" w:hAnsi="Times New Roman" w:hint="default"/>
        <w:sz w:val="22"/>
        <w:szCs w:val="22"/>
      </w:rPr>
    </w:lvl>
    <w:lvl w:ilvl="1" w:tplc="2968CE3E">
      <w:start w:val="1"/>
      <w:numFmt w:val="bullet"/>
      <w:lvlText w:val="•"/>
      <w:lvlJc w:val="left"/>
      <w:pPr>
        <w:ind w:left="1015" w:hanging="850"/>
      </w:pPr>
      <w:rPr>
        <w:rFonts w:hint="default"/>
      </w:rPr>
    </w:lvl>
    <w:lvl w:ilvl="2" w:tplc="A92EDD0A">
      <w:start w:val="1"/>
      <w:numFmt w:val="bullet"/>
      <w:lvlText w:val="•"/>
      <w:lvlJc w:val="left"/>
      <w:pPr>
        <w:ind w:left="1929" w:hanging="850"/>
      </w:pPr>
      <w:rPr>
        <w:rFonts w:hint="default"/>
      </w:rPr>
    </w:lvl>
    <w:lvl w:ilvl="3" w:tplc="625245A8">
      <w:start w:val="1"/>
      <w:numFmt w:val="bullet"/>
      <w:lvlText w:val="•"/>
      <w:lvlJc w:val="left"/>
      <w:pPr>
        <w:ind w:left="2844" w:hanging="850"/>
      </w:pPr>
      <w:rPr>
        <w:rFonts w:hint="default"/>
      </w:rPr>
    </w:lvl>
    <w:lvl w:ilvl="4" w:tplc="99CCA924">
      <w:start w:val="1"/>
      <w:numFmt w:val="bullet"/>
      <w:lvlText w:val="•"/>
      <w:lvlJc w:val="left"/>
      <w:pPr>
        <w:ind w:left="3758" w:hanging="850"/>
      </w:pPr>
      <w:rPr>
        <w:rFonts w:hint="default"/>
      </w:rPr>
    </w:lvl>
    <w:lvl w:ilvl="5" w:tplc="3A342E8A">
      <w:start w:val="1"/>
      <w:numFmt w:val="bullet"/>
      <w:lvlText w:val="•"/>
      <w:lvlJc w:val="left"/>
      <w:pPr>
        <w:ind w:left="4673" w:hanging="850"/>
      </w:pPr>
      <w:rPr>
        <w:rFonts w:hint="default"/>
      </w:rPr>
    </w:lvl>
    <w:lvl w:ilvl="6" w:tplc="CC2A073C">
      <w:start w:val="1"/>
      <w:numFmt w:val="bullet"/>
      <w:lvlText w:val="•"/>
      <w:lvlJc w:val="left"/>
      <w:pPr>
        <w:ind w:left="5588" w:hanging="850"/>
      </w:pPr>
      <w:rPr>
        <w:rFonts w:hint="default"/>
      </w:rPr>
    </w:lvl>
    <w:lvl w:ilvl="7" w:tplc="F9F8293C">
      <w:start w:val="1"/>
      <w:numFmt w:val="bullet"/>
      <w:lvlText w:val="•"/>
      <w:lvlJc w:val="left"/>
      <w:pPr>
        <w:ind w:left="6502" w:hanging="850"/>
      </w:pPr>
      <w:rPr>
        <w:rFonts w:hint="default"/>
      </w:rPr>
    </w:lvl>
    <w:lvl w:ilvl="8" w:tplc="46AECE72">
      <w:start w:val="1"/>
      <w:numFmt w:val="bullet"/>
      <w:lvlText w:val="•"/>
      <w:lvlJc w:val="left"/>
      <w:pPr>
        <w:ind w:left="7417" w:hanging="850"/>
      </w:pPr>
      <w:rPr>
        <w:rFonts w:hint="default"/>
      </w:rPr>
    </w:lvl>
  </w:abstractNum>
  <w:abstractNum w:abstractNumId="4" w15:restartNumberingAfterBreak="0">
    <w:nsid w:val="1F9548F8"/>
    <w:multiLevelType w:val="hybridMultilevel"/>
    <w:tmpl w:val="3A62273A"/>
    <w:lvl w:ilvl="0" w:tplc="3C783B96">
      <w:start w:val="1"/>
      <w:numFmt w:val="decimal"/>
      <w:lvlText w:val="%1."/>
      <w:lvlJc w:val="left"/>
      <w:pPr>
        <w:ind w:left="100" w:hanging="850"/>
      </w:pPr>
      <w:rPr>
        <w:rFonts w:ascii="Times New Roman" w:eastAsia="Times New Roman" w:hAnsi="Times New Roman" w:hint="default"/>
        <w:sz w:val="22"/>
        <w:szCs w:val="22"/>
      </w:rPr>
    </w:lvl>
    <w:lvl w:ilvl="1" w:tplc="7A42D4AA">
      <w:start w:val="1"/>
      <w:numFmt w:val="bullet"/>
      <w:lvlText w:val="•"/>
      <w:lvlJc w:val="left"/>
      <w:pPr>
        <w:ind w:left="1015" w:hanging="850"/>
      </w:pPr>
      <w:rPr>
        <w:rFonts w:hint="default"/>
      </w:rPr>
    </w:lvl>
    <w:lvl w:ilvl="2" w:tplc="1A3CBBCC">
      <w:start w:val="1"/>
      <w:numFmt w:val="bullet"/>
      <w:lvlText w:val="•"/>
      <w:lvlJc w:val="left"/>
      <w:pPr>
        <w:ind w:left="1929" w:hanging="850"/>
      </w:pPr>
      <w:rPr>
        <w:rFonts w:hint="default"/>
      </w:rPr>
    </w:lvl>
    <w:lvl w:ilvl="3" w:tplc="37E81260">
      <w:start w:val="1"/>
      <w:numFmt w:val="bullet"/>
      <w:lvlText w:val="•"/>
      <w:lvlJc w:val="left"/>
      <w:pPr>
        <w:ind w:left="2844" w:hanging="850"/>
      </w:pPr>
      <w:rPr>
        <w:rFonts w:hint="default"/>
      </w:rPr>
    </w:lvl>
    <w:lvl w:ilvl="4" w:tplc="40E05F70">
      <w:start w:val="1"/>
      <w:numFmt w:val="bullet"/>
      <w:lvlText w:val="•"/>
      <w:lvlJc w:val="left"/>
      <w:pPr>
        <w:ind w:left="3758" w:hanging="850"/>
      </w:pPr>
      <w:rPr>
        <w:rFonts w:hint="default"/>
      </w:rPr>
    </w:lvl>
    <w:lvl w:ilvl="5" w:tplc="BB52DF12">
      <w:start w:val="1"/>
      <w:numFmt w:val="bullet"/>
      <w:lvlText w:val="•"/>
      <w:lvlJc w:val="left"/>
      <w:pPr>
        <w:ind w:left="4673" w:hanging="850"/>
      </w:pPr>
      <w:rPr>
        <w:rFonts w:hint="default"/>
      </w:rPr>
    </w:lvl>
    <w:lvl w:ilvl="6" w:tplc="40C66F34">
      <w:start w:val="1"/>
      <w:numFmt w:val="bullet"/>
      <w:lvlText w:val="•"/>
      <w:lvlJc w:val="left"/>
      <w:pPr>
        <w:ind w:left="5588" w:hanging="850"/>
      </w:pPr>
      <w:rPr>
        <w:rFonts w:hint="default"/>
      </w:rPr>
    </w:lvl>
    <w:lvl w:ilvl="7" w:tplc="8A28CAAC">
      <w:start w:val="1"/>
      <w:numFmt w:val="bullet"/>
      <w:lvlText w:val="•"/>
      <w:lvlJc w:val="left"/>
      <w:pPr>
        <w:ind w:left="6502" w:hanging="850"/>
      </w:pPr>
      <w:rPr>
        <w:rFonts w:hint="default"/>
      </w:rPr>
    </w:lvl>
    <w:lvl w:ilvl="8" w:tplc="9C1A2904">
      <w:start w:val="1"/>
      <w:numFmt w:val="bullet"/>
      <w:lvlText w:val="•"/>
      <w:lvlJc w:val="left"/>
      <w:pPr>
        <w:ind w:left="7417" w:hanging="850"/>
      </w:pPr>
      <w:rPr>
        <w:rFonts w:hint="default"/>
      </w:rPr>
    </w:lvl>
  </w:abstractNum>
  <w:abstractNum w:abstractNumId="5" w15:restartNumberingAfterBreak="0">
    <w:nsid w:val="1FEF399A"/>
    <w:multiLevelType w:val="hybridMultilevel"/>
    <w:tmpl w:val="252440AC"/>
    <w:lvl w:ilvl="0" w:tplc="774294C8">
      <w:start w:val="1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hint="default"/>
        <w:sz w:val="22"/>
        <w:szCs w:val="22"/>
      </w:rPr>
    </w:lvl>
    <w:lvl w:ilvl="1" w:tplc="459AB9AA">
      <w:start w:val="1"/>
      <w:numFmt w:val="bullet"/>
      <w:lvlText w:val="•"/>
      <w:lvlJc w:val="left"/>
      <w:pPr>
        <w:ind w:left="1015" w:hanging="720"/>
      </w:pPr>
      <w:rPr>
        <w:rFonts w:hint="default"/>
      </w:rPr>
    </w:lvl>
    <w:lvl w:ilvl="2" w:tplc="2A4AB700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1DD4A06C">
      <w:start w:val="1"/>
      <w:numFmt w:val="bullet"/>
      <w:lvlText w:val="•"/>
      <w:lvlJc w:val="left"/>
      <w:pPr>
        <w:ind w:left="2844" w:hanging="720"/>
      </w:pPr>
      <w:rPr>
        <w:rFonts w:hint="default"/>
      </w:rPr>
    </w:lvl>
    <w:lvl w:ilvl="4" w:tplc="B90E042C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7D221998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223EF8A4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5D20EC3C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5BDC8152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6" w15:restartNumberingAfterBreak="0">
    <w:nsid w:val="2B866D88"/>
    <w:multiLevelType w:val="hybridMultilevel"/>
    <w:tmpl w:val="779E6E3A"/>
    <w:lvl w:ilvl="0" w:tplc="1686856C">
      <w:start w:val="2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hint="default"/>
        <w:sz w:val="22"/>
        <w:szCs w:val="22"/>
      </w:rPr>
    </w:lvl>
    <w:lvl w:ilvl="1" w:tplc="E3C0DF70">
      <w:start w:val="1"/>
      <w:numFmt w:val="bullet"/>
      <w:lvlText w:val="•"/>
      <w:lvlJc w:val="left"/>
      <w:pPr>
        <w:ind w:left="1015" w:hanging="720"/>
      </w:pPr>
      <w:rPr>
        <w:rFonts w:hint="default"/>
      </w:rPr>
    </w:lvl>
    <w:lvl w:ilvl="2" w:tplc="7B54C9E0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095A2D5E">
      <w:start w:val="1"/>
      <w:numFmt w:val="bullet"/>
      <w:lvlText w:val="•"/>
      <w:lvlJc w:val="left"/>
      <w:pPr>
        <w:ind w:left="2844" w:hanging="720"/>
      </w:pPr>
      <w:rPr>
        <w:rFonts w:hint="default"/>
      </w:rPr>
    </w:lvl>
    <w:lvl w:ilvl="4" w:tplc="E4B4794A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6C7A21FA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C45EE5E4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F82078D6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2AF08E80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7" w15:restartNumberingAfterBreak="0">
    <w:nsid w:val="36005197"/>
    <w:multiLevelType w:val="hybridMultilevel"/>
    <w:tmpl w:val="8DC07322"/>
    <w:lvl w:ilvl="0" w:tplc="75663F0C">
      <w:start w:val="1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hint="default"/>
        <w:sz w:val="22"/>
        <w:szCs w:val="22"/>
      </w:rPr>
    </w:lvl>
    <w:lvl w:ilvl="1" w:tplc="288E330A">
      <w:start w:val="1"/>
      <w:numFmt w:val="bullet"/>
      <w:lvlText w:val="•"/>
      <w:lvlJc w:val="left"/>
      <w:pPr>
        <w:ind w:left="1015" w:hanging="720"/>
      </w:pPr>
      <w:rPr>
        <w:rFonts w:hint="default"/>
      </w:rPr>
    </w:lvl>
    <w:lvl w:ilvl="2" w:tplc="92A40F54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5A947838">
      <w:start w:val="1"/>
      <w:numFmt w:val="bullet"/>
      <w:lvlText w:val="•"/>
      <w:lvlJc w:val="left"/>
      <w:pPr>
        <w:ind w:left="2844" w:hanging="720"/>
      </w:pPr>
      <w:rPr>
        <w:rFonts w:hint="default"/>
      </w:rPr>
    </w:lvl>
    <w:lvl w:ilvl="4" w:tplc="74D8E3D8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5A9812D4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9CA4EEFC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BF34DA6E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31CA83F6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8" w15:restartNumberingAfterBreak="0">
    <w:nsid w:val="36FF255D"/>
    <w:multiLevelType w:val="hybridMultilevel"/>
    <w:tmpl w:val="4DD6A27C"/>
    <w:lvl w:ilvl="0" w:tplc="1B3653C2">
      <w:start w:val="5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hint="default"/>
        <w:sz w:val="22"/>
        <w:szCs w:val="22"/>
      </w:rPr>
    </w:lvl>
    <w:lvl w:ilvl="1" w:tplc="BCF0D812">
      <w:start w:val="1"/>
      <w:numFmt w:val="bullet"/>
      <w:lvlText w:val="•"/>
      <w:lvlJc w:val="left"/>
      <w:pPr>
        <w:ind w:left="1015" w:hanging="720"/>
      </w:pPr>
      <w:rPr>
        <w:rFonts w:hint="default"/>
      </w:rPr>
    </w:lvl>
    <w:lvl w:ilvl="2" w:tplc="C45EE75E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9DE287FA">
      <w:start w:val="1"/>
      <w:numFmt w:val="bullet"/>
      <w:lvlText w:val="•"/>
      <w:lvlJc w:val="left"/>
      <w:pPr>
        <w:ind w:left="2844" w:hanging="720"/>
      </w:pPr>
      <w:rPr>
        <w:rFonts w:hint="default"/>
      </w:rPr>
    </w:lvl>
    <w:lvl w:ilvl="4" w:tplc="FFAE3E72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EE248A6A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A14ED150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7AE40362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3B90619C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9" w15:restartNumberingAfterBreak="0">
    <w:nsid w:val="483A1C77"/>
    <w:multiLevelType w:val="hybridMultilevel"/>
    <w:tmpl w:val="8D3A5066"/>
    <w:lvl w:ilvl="0" w:tplc="B8B6961C">
      <w:start w:val="1"/>
      <w:numFmt w:val="decimal"/>
      <w:lvlText w:val="%1."/>
      <w:lvlJc w:val="left"/>
      <w:pPr>
        <w:ind w:left="100" w:hanging="850"/>
      </w:pPr>
      <w:rPr>
        <w:rFonts w:ascii="Times New Roman" w:eastAsia="Times New Roman" w:hAnsi="Times New Roman" w:hint="default"/>
        <w:sz w:val="22"/>
        <w:szCs w:val="22"/>
      </w:rPr>
    </w:lvl>
    <w:lvl w:ilvl="1" w:tplc="2E1E8DB0">
      <w:start w:val="1"/>
      <w:numFmt w:val="bullet"/>
      <w:lvlText w:val="•"/>
      <w:lvlJc w:val="left"/>
      <w:pPr>
        <w:ind w:left="1015" w:hanging="850"/>
      </w:pPr>
      <w:rPr>
        <w:rFonts w:hint="default"/>
      </w:rPr>
    </w:lvl>
    <w:lvl w:ilvl="2" w:tplc="0518B148">
      <w:start w:val="1"/>
      <w:numFmt w:val="bullet"/>
      <w:lvlText w:val="•"/>
      <w:lvlJc w:val="left"/>
      <w:pPr>
        <w:ind w:left="1929" w:hanging="850"/>
      </w:pPr>
      <w:rPr>
        <w:rFonts w:hint="default"/>
      </w:rPr>
    </w:lvl>
    <w:lvl w:ilvl="3" w:tplc="94DC5D9E">
      <w:start w:val="1"/>
      <w:numFmt w:val="bullet"/>
      <w:lvlText w:val="•"/>
      <w:lvlJc w:val="left"/>
      <w:pPr>
        <w:ind w:left="2844" w:hanging="850"/>
      </w:pPr>
      <w:rPr>
        <w:rFonts w:hint="default"/>
      </w:rPr>
    </w:lvl>
    <w:lvl w:ilvl="4" w:tplc="0582AEAC">
      <w:start w:val="1"/>
      <w:numFmt w:val="bullet"/>
      <w:lvlText w:val="•"/>
      <w:lvlJc w:val="left"/>
      <w:pPr>
        <w:ind w:left="3758" w:hanging="850"/>
      </w:pPr>
      <w:rPr>
        <w:rFonts w:hint="default"/>
      </w:rPr>
    </w:lvl>
    <w:lvl w:ilvl="5" w:tplc="73D8837E">
      <w:start w:val="1"/>
      <w:numFmt w:val="bullet"/>
      <w:lvlText w:val="•"/>
      <w:lvlJc w:val="left"/>
      <w:pPr>
        <w:ind w:left="4673" w:hanging="850"/>
      </w:pPr>
      <w:rPr>
        <w:rFonts w:hint="default"/>
      </w:rPr>
    </w:lvl>
    <w:lvl w:ilvl="6" w:tplc="ED72F3E8">
      <w:start w:val="1"/>
      <w:numFmt w:val="bullet"/>
      <w:lvlText w:val="•"/>
      <w:lvlJc w:val="left"/>
      <w:pPr>
        <w:ind w:left="5588" w:hanging="850"/>
      </w:pPr>
      <w:rPr>
        <w:rFonts w:hint="default"/>
      </w:rPr>
    </w:lvl>
    <w:lvl w:ilvl="7" w:tplc="8F4CE82E">
      <w:start w:val="1"/>
      <w:numFmt w:val="bullet"/>
      <w:lvlText w:val="•"/>
      <w:lvlJc w:val="left"/>
      <w:pPr>
        <w:ind w:left="6502" w:hanging="850"/>
      </w:pPr>
      <w:rPr>
        <w:rFonts w:hint="default"/>
      </w:rPr>
    </w:lvl>
    <w:lvl w:ilvl="8" w:tplc="AC025FBA">
      <w:start w:val="1"/>
      <w:numFmt w:val="bullet"/>
      <w:lvlText w:val="•"/>
      <w:lvlJc w:val="left"/>
      <w:pPr>
        <w:ind w:left="7417" w:hanging="850"/>
      </w:pPr>
      <w:rPr>
        <w:rFonts w:hint="default"/>
      </w:rPr>
    </w:lvl>
  </w:abstractNum>
  <w:abstractNum w:abstractNumId="10" w15:restartNumberingAfterBreak="0">
    <w:nsid w:val="4AAC5EC5"/>
    <w:multiLevelType w:val="hybridMultilevel"/>
    <w:tmpl w:val="EF7E7BB8"/>
    <w:lvl w:ilvl="0" w:tplc="B25ABA72">
      <w:start w:val="1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hint="default"/>
        <w:sz w:val="22"/>
        <w:szCs w:val="22"/>
      </w:rPr>
    </w:lvl>
    <w:lvl w:ilvl="1" w:tplc="278EFA7E">
      <w:start w:val="1"/>
      <w:numFmt w:val="bullet"/>
      <w:lvlText w:val="•"/>
      <w:lvlJc w:val="left"/>
      <w:pPr>
        <w:ind w:left="1015" w:hanging="720"/>
      </w:pPr>
      <w:rPr>
        <w:rFonts w:hint="default"/>
      </w:rPr>
    </w:lvl>
    <w:lvl w:ilvl="2" w:tplc="4AEA6EC2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881C06C6">
      <w:start w:val="1"/>
      <w:numFmt w:val="bullet"/>
      <w:lvlText w:val="•"/>
      <w:lvlJc w:val="left"/>
      <w:pPr>
        <w:ind w:left="2844" w:hanging="720"/>
      </w:pPr>
      <w:rPr>
        <w:rFonts w:hint="default"/>
      </w:rPr>
    </w:lvl>
    <w:lvl w:ilvl="4" w:tplc="58705222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37C87BE8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DB246F6E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56D46368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07825996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11" w15:restartNumberingAfterBreak="0">
    <w:nsid w:val="5C1A1FF1"/>
    <w:multiLevelType w:val="hybridMultilevel"/>
    <w:tmpl w:val="437C683A"/>
    <w:lvl w:ilvl="0" w:tplc="F59A95E0">
      <w:start w:val="7"/>
      <w:numFmt w:val="lowerLetter"/>
      <w:lvlText w:val="%1."/>
      <w:lvlJc w:val="left"/>
      <w:pPr>
        <w:ind w:left="460" w:hanging="360"/>
      </w:pPr>
      <w:rPr>
        <w:rFonts w:ascii="Times New Roman" w:eastAsia="Times New Roman" w:hAnsi="Times New Roman" w:hint="default"/>
        <w:spacing w:val="-3"/>
        <w:sz w:val="22"/>
        <w:szCs w:val="22"/>
      </w:rPr>
    </w:lvl>
    <w:lvl w:ilvl="1" w:tplc="4EA44E34">
      <w:start w:val="1"/>
      <w:numFmt w:val="bullet"/>
      <w:lvlText w:val="•"/>
      <w:lvlJc w:val="left"/>
      <w:pPr>
        <w:ind w:left="1339" w:hanging="360"/>
      </w:pPr>
      <w:rPr>
        <w:rFonts w:hint="default"/>
      </w:rPr>
    </w:lvl>
    <w:lvl w:ilvl="2" w:tplc="8EA6E0DA">
      <w:start w:val="1"/>
      <w:numFmt w:val="bullet"/>
      <w:lvlText w:val="•"/>
      <w:lvlJc w:val="left"/>
      <w:pPr>
        <w:ind w:left="2217" w:hanging="360"/>
      </w:pPr>
      <w:rPr>
        <w:rFonts w:hint="default"/>
      </w:rPr>
    </w:lvl>
    <w:lvl w:ilvl="3" w:tplc="9CC4A6D8">
      <w:start w:val="1"/>
      <w:numFmt w:val="bullet"/>
      <w:lvlText w:val="•"/>
      <w:lvlJc w:val="left"/>
      <w:pPr>
        <w:ind w:left="3096" w:hanging="360"/>
      </w:pPr>
      <w:rPr>
        <w:rFonts w:hint="default"/>
      </w:rPr>
    </w:lvl>
    <w:lvl w:ilvl="4" w:tplc="25C2D3AE">
      <w:start w:val="1"/>
      <w:numFmt w:val="bullet"/>
      <w:lvlText w:val="•"/>
      <w:lvlJc w:val="left"/>
      <w:pPr>
        <w:ind w:left="3974" w:hanging="360"/>
      </w:pPr>
      <w:rPr>
        <w:rFonts w:hint="default"/>
      </w:rPr>
    </w:lvl>
    <w:lvl w:ilvl="5" w:tplc="44003170">
      <w:start w:val="1"/>
      <w:numFmt w:val="bullet"/>
      <w:lvlText w:val="•"/>
      <w:lvlJc w:val="left"/>
      <w:pPr>
        <w:ind w:left="4853" w:hanging="360"/>
      </w:pPr>
      <w:rPr>
        <w:rFonts w:hint="default"/>
      </w:rPr>
    </w:lvl>
    <w:lvl w:ilvl="6" w:tplc="F3C68142">
      <w:start w:val="1"/>
      <w:numFmt w:val="bullet"/>
      <w:lvlText w:val="•"/>
      <w:lvlJc w:val="left"/>
      <w:pPr>
        <w:ind w:left="5732" w:hanging="360"/>
      </w:pPr>
      <w:rPr>
        <w:rFonts w:hint="default"/>
      </w:rPr>
    </w:lvl>
    <w:lvl w:ilvl="7" w:tplc="4C283324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8" w:tplc="7354E708">
      <w:start w:val="1"/>
      <w:numFmt w:val="bullet"/>
      <w:lvlText w:val="•"/>
      <w:lvlJc w:val="left"/>
      <w:pPr>
        <w:ind w:left="7489" w:hanging="360"/>
      </w:pPr>
      <w:rPr>
        <w:rFonts w:hint="default"/>
      </w:rPr>
    </w:lvl>
  </w:abstractNum>
  <w:abstractNum w:abstractNumId="12" w15:restartNumberingAfterBreak="0">
    <w:nsid w:val="5CC07342"/>
    <w:multiLevelType w:val="hybridMultilevel"/>
    <w:tmpl w:val="109816C4"/>
    <w:lvl w:ilvl="0" w:tplc="D298C29A">
      <w:start w:val="1"/>
      <w:numFmt w:val="decimal"/>
      <w:lvlText w:val="%1."/>
      <w:lvlJc w:val="left"/>
      <w:pPr>
        <w:ind w:left="100" w:hanging="850"/>
      </w:pPr>
      <w:rPr>
        <w:rFonts w:ascii="Times New Roman" w:eastAsia="Times New Roman" w:hAnsi="Times New Roman" w:hint="default"/>
        <w:sz w:val="22"/>
        <w:szCs w:val="22"/>
      </w:rPr>
    </w:lvl>
    <w:lvl w:ilvl="1" w:tplc="44A851B6">
      <w:start w:val="1"/>
      <w:numFmt w:val="bullet"/>
      <w:lvlText w:val="•"/>
      <w:lvlJc w:val="left"/>
      <w:pPr>
        <w:ind w:left="1015" w:hanging="850"/>
      </w:pPr>
      <w:rPr>
        <w:rFonts w:hint="default"/>
      </w:rPr>
    </w:lvl>
    <w:lvl w:ilvl="2" w:tplc="294A6482">
      <w:start w:val="1"/>
      <w:numFmt w:val="bullet"/>
      <w:lvlText w:val="•"/>
      <w:lvlJc w:val="left"/>
      <w:pPr>
        <w:ind w:left="1929" w:hanging="850"/>
      </w:pPr>
      <w:rPr>
        <w:rFonts w:hint="default"/>
      </w:rPr>
    </w:lvl>
    <w:lvl w:ilvl="3" w:tplc="626EAC78">
      <w:start w:val="1"/>
      <w:numFmt w:val="bullet"/>
      <w:lvlText w:val="•"/>
      <w:lvlJc w:val="left"/>
      <w:pPr>
        <w:ind w:left="2844" w:hanging="850"/>
      </w:pPr>
      <w:rPr>
        <w:rFonts w:hint="default"/>
      </w:rPr>
    </w:lvl>
    <w:lvl w:ilvl="4" w:tplc="049C2794">
      <w:start w:val="1"/>
      <w:numFmt w:val="bullet"/>
      <w:lvlText w:val="•"/>
      <w:lvlJc w:val="left"/>
      <w:pPr>
        <w:ind w:left="3758" w:hanging="850"/>
      </w:pPr>
      <w:rPr>
        <w:rFonts w:hint="default"/>
      </w:rPr>
    </w:lvl>
    <w:lvl w:ilvl="5" w:tplc="ACEECB2A">
      <w:start w:val="1"/>
      <w:numFmt w:val="bullet"/>
      <w:lvlText w:val="•"/>
      <w:lvlJc w:val="left"/>
      <w:pPr>
        <w:ind w:left="4673" w:hanging="850"/>
      </w:pPr>
      <w:rPr>
        <w:rFonts w:hint="default"/>
      </w:rPr>
    </w:lvl>
    <w:lvl w:ilvl="6" w:tplc="B05646F6">
      <w:start w:val="1"/>
      <w:numFmt w:val="bullet"/>
      <w:lvlText w:val="•"/>
      <w:lvlJc w:val="left"/>
      <w:pPr>
        <w:ind w:left="5588" w:hanging="850"/>
      </w:pPr>
      <w:rPr>
        <w:rFonts w:hint="default"/>
      </w:rPr>
    </w:lvl>
    <w:lvl w:ilvl="7" w:tplc="976485D6">
      <w:start w:val="1"/>
      <w:numFmt w:val="bullet"/>
      <w:lvlText w:val="•"/>
      <w:lvlJc w:val="left"/>
      <w:pPr>
        <w:ind w:left="6502" w:hanging="850"/>
      </w:pPr>
      <w:rPr>
        <w:rFonts w:hint="default"/>
      </w:rPr>
    </w:lvl>
    <w:lvl w:ilvl="8" w:tplc="F99A33C2">
      <w:start w:val="1"/>
      <w:numFmt w:val="bullet"/>
      <w:lvlText w:val="•"/>
      <w:lvlJc w:val="left"/>
      <w:pPr>
        <w:ind w:left="7417" w:hanging="850"/>
      </w:pPr>
      <w:rPr>
        <w:rFonts w:hint="default"/>
      </w:rPr>
    </w:lvl>
  </w:abstractNum>
  <w:abstractNum w:abstractNumId="13" w15:restartNumberingAfterBreak="0">
    <w:nsid w:val="5DE60D93"/>
    <w:multiLevelType w:val="hybridMultilevel"/>
    <w:tmpl w:val="FD125FBE"/>
    <w:lvl w:ilvl="0" w:tplc="623E5FD0">
      <w:start w:val="1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hint="default"/>
        <w:sz w:val="22"/>
        <w:szCs w:val="22"/>
      </w:rPr>
    </w:lvl>
    <w:lvl w:ilvl="1" w:tplc="16A063E2">
      <w:start w:val="1"/>
      <w:numFmt w:val="bullet"/>
      <w:lvlText w:val="•"/>
      <w:lvlJc w:val="left"/>
      <w:pPr>
        <w:ind w:left="1015" w:hanging="720"/>
      </w:pPr>
      <w:rPr>
        <w:rFonts w:hint="default"/>
      </w:rPr>
    </w:lvl>
    <w:lvl w:ilvl="2" w:tplc="2B18C4DA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934432C8">
      <w:start w:val="1"/>
      <w:numFmt w:val="bullet"/>
      <w:lvlText w:val="•"/>
      <w:lvlJc w:val="left"/>
      <w:pPr>
        <w:ind w:left="2844" w:hanging="720"/>
      </w:pPr>
      <w:rPr>
        <w:rFonts w:hint="default"/>
      </w:rPr>
    </w:lvl>
    <w:lvl w:ilvl="4" w:tplc="8A124ED8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184EB324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E8CA3776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297A97E0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DF4C25CE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14" w15:restartNumberingAfterBreak="0">
    <w:nsid w:val="72E34777"/>
    <w:multiLevelType w:val="hybridMultilevel"/>
    <w:tmpl w:val="ECC282BC"/>
    <w:lvl w:ilvl="0" w:tplc="E4A4E9A6">
      <w:start w:val="1"/>
      <w:numFmt w:val="decimal"/>
      <w:lvlText w:val="%1."/>
      <w:lvlJc w:val="left"/>
      <w:pPr>
        <w:ind w:left="100" w:hanging="776"/>
      </w:pPr>
      <w:rPr>
        <w:rFonts w:ascii="Times New Roman" w:eastAsia="Times New Roman" w:hAnsi="Times New Roman" w:hint="default"/>
        <w:sz w:val="22"/>
        <w:szCs w:val="22"/>
      </w:rPr>
    </w:lvl>
    <w:lvl w:ilvl="1" w:tplc="11BA535C">
      <w:start w:val="1"/>
      <w:numFmt w:val="bullet"/>
      <w:lvlText w:val="•"/>
      <w:lvlJc w:val="left"/>
      <w:pPr>
        <w:ind w:left="1015" w:hanging="776"/>
      </w:pPr>
      <w:rPr>
        <w:rFonts w:hint="default"/>
      </w:rPr>
    </w:lvl>
    <w:lvl w:ilvl="2" w:tplc="7096AB10">
      <w:start w:val="1"/>
      <w:numFmt w:val="bullet"/>
      <w:lvlText w:val="•"/>
      <w:lvlJc w:val="left"/>
      <w:pPr>
        <w:ind w:left="1929" w:hanging="776"/>
      </w:pPr>
      <w:rPr>
        <w:rFonts w:hint="default"/>
      </w:rPr>
    </w:lvl>
    <w:lvl w:ilvl="3" w:tplc="FE3019DE">
      <w:start w:val="1"/>
      <w:numFmt w:val="bullet"/>
      <w:lvlText w:val="•"/>
      <w:lvlJc w:val="left"/>
      <w:pPr>
        <w:ind w:left="2844" w:hanging="776"/>
      </w:pPr>
      <w:rPr>
        <w:rFonts w:hint="default"/>
      </w:rPr>
    </w:lvl>
    <w:lvl w:ilvl="4" w:tplc="C9B0E0BE">
      <w:start w:val="1"/>
      <w:numFmt w:val="bullet"/>
      <w:lvlText w:val="•"/>
      <w:lvlJc w:val="left"/>
      <w:pPr>
        <w:ind w:left="3758" w:hanging="776"/>
      </w:pPr>
      <w:rPr>
        <w:rFonts w:hint="default"/>
      </w:rPr>
    </w:lvl>
    <w:lvl w:ilvl="5" w:tplc="9A3EE7D8">
      <w:start w:val="1"/>
      <w:numFmt w:val="bullet"/>
      <w:lvlText w:val="•"/>
      <w:lvlJc w:val="left"/>
      <w:pPr>
        <w:ind w:left="4673" w:hanging="776"/>
      </w:pPr>
      <w:rPr>
        <w:rFonts w:hint="default"/>
      </w:rPr>
    </w:lvl>
    <w:lvl w:ilvl="6" w:tplc="0044AA9E">
      <w:start w:val="1"/>
      <w:numFmt w:val="bullet"/>
      <w:lvlText w:val="•"/>
      <w:lvlJc w:val="left"/>
      <w:pPr>
        <w:ind w:left="5588" w:hanging="776"/>
      </w:pPr>
      <w:rPr>
        <w:rFonts w:hint="default"/>
      </w:rPr>
    </w:lvl>
    <w:lvl w:ilvl="7" w:tplc="1040B60E">
      <w:start w:val="1"/>
      <w:numFmt w:val="bullet"/>
      <w:lvlText w:val="•"/>
      <w:lvlJc w:val="left"/>
      <w:pPr>
        <w:ind w:left="6502" w:hanging="776"/>
      </w:pPr>
      <w:rPr>
        <w:rFonts w:hint="default"/>
      </w:rPr>
    </w:lvl>
    <w:lvl w:ilvl="8" w:tplc="DF5C4B32">
      <w:start w:val="1"/>
      <w:numFmt w:val="bullet"/>
      <w:lvlText w:val="•"/>
      <w:lvlJc w:val="left"/>
      <w:pPr>
        <w:ind w:left="7417" w:hanging="776"/>
      </w:pPr>
      <w:rPr>
        <w:rFonts w:hint="default"/>
      </w:rPr>
    </w:lvl>
  </w:abstractNum>
  <w:abstractNum w:abstractNumId="15" w15:restartNumberingAfterBreak="0">
    <w:nsid w:val="7945285B"/>
    <w:multiLevelType w:val="hybridMultilevel"/>
    <w:tmpl w:val="EC8EA11C"/>
    <w:lvl w:ilvl="0" w:tplc="4816D370">
      <w:start w:val="1"/>
      <w:numFmt w:val="decimal"/>
      <w:lvlText w:val="%1."/>
      <w:lvlJc w:val="left"/>
      <w:pPr>
        <w:ind w:left="100" w:hanging="720"/>
      </w:pPr>
      <w:rPr>
        <w:rFonts w:ascii="Times New Roman" w:eastAsia="Times New Roman" w:hAnsi="Times New Roman" w:hint="default"/>
        <w:sz w:val="22"/>
        <w:szCs w:val="22"/>
      </w:rPr>
    </w:lvl>
    <w:lvl w:ilvl="1" w:tplc="0910E3C8">
      <w:start w:val="1"/>
      <w:numFmt w:val="bullet"/>
      <w:lvlText w:val="•"/>
      <w:lvlJc w:val="left"/>
      <w:pPr>
        <w:ind w:left="1015" w:hanging="720"/>
      </w:pPr>
      <w:rPr>
        <w:rFonts w:hint="default"/>
      </w:rPr>
    </w:lvl>
    <w:lvl w:ilvl="2" w:tplc="F84899FC">
      <w:start w:val="1"/>
      <w:numFmt w:val="bullet"/>
      <w:lvlText w:val="•"/>
      <w:lvlJc w:val="left"/>
      <w:pPr>
        <w:ind w:left="1929" w:hanging="720"/>
      </w:pPr>
      <w:rPr>
        <w:rFonts w:hint="default"/>
      </w:rPr>
    </w:lvl>
    <w:lvl w:ilvl="3" w:tplc="0234FD12">
      <w:start w:val="1"/>
      <w:numFmt w:val="bullet"/>
      <w:lvlText w:val="•"/>
      <w:lvlJc w:val="left"/>
      <w:pPr>
        <w:ind w:left="2844" w:hanging="720"/>
      </w:pPr>
      <w:rPr>
        <w:rFonts w:hint="default"/>
      </w:rPr>
    </w:lvl>
    <w:lvl w:ilvl="4" w:tplc="3F5053B6">
      <w:start w:val="1"/>
      <w:numFmt w:val="bullet"/>
      <w:lvlText w:val="•"/>
      <w:lvlJc w:val="left"/>
      <w:pPr>
        <w:ind w:left="3758" w:hanging="720"/>
      </w:pPr>
      <w:rPr>
        <w:rFonts w:hint="default"/>
      </w:rPr>
    </w:lvl>
    <w:lvl w:ilvl="5" w:tplc="EFFE78DC">
      <w:start w:val="1"/>
      <w:numFmt w:val="bullet"/>
      <w:lvlText w:val="•"/>
      <w:lvlJc w:val="left"/>
      <w:pPr>
        <w:ind w:left="4673" w:hanging="720"/>
      </w:pPr>
      <w:rPr>
        <w:rFonts w:hint="default"/>
      </w:rPr>
    </w:lvl>
    <w:lvl w:ilvl="6" w:tplc="EB24536E">
      <w:start w:val="1"/>
      <w:numFmt w:val="bullet"/>
      <w:lvlText w:val="•"/>
      <w:lvlJc w:val="left"/>
      <w:pPr>
        <w:ind w:left="5588" w:hanging="720"/>
      </w:pPr>
      <w:rPr>
        <w:rFonts w:hint="default"/>
      </w:rPr>
    </w:lvl>
    <w:lvl w:ilvl="7" w:tplc="F7D8D7BA">
      <w:start w:val="1"/>
      <w:numFmt w:val="bullet"/>
      <w:lvlText w:val="•"/>
      <w:lvlJc w:val="left"/>
      <w:pPr>
        <w:ind w:left="6502" w:hanging="720"/>
      </w:pPr>
      <w:rPr>
        <w:rFonts w:hint="default"/>
      </w:rPr>
    </w:lvl>
    <w:lvl w:ilvl="8" w:tplc="740EB286">
      <w:start w:val="1"/>
      <w:numFmt w:val="bullet"/>
      <w:lvlText w:val="•"/>
      <w:lvlJc w:val="left"/>
      <w:pPr>
        <w:ind w:left="7417" w:hanging="720"/>
      </w:pPr>
      <w:rPr>
        <w:rFonts w:hint="default"/>
      </w:rPr>
    </w:lvl>
  </w:abstractNum>
  <w:abstractNum w:abstractNumId="16" w15:restartNumberingAfterBreak="0">
    <w:nsid w:val="7A880EFE"/>
    <w:multiLevelType w:val="hybridMultilevel"/>
    <w:tmpl w:val="9834A8F6"/>
    <w:lvl w:ilvl="0" w:tplc="6DC6E812">
      <w:start w:val="1"/>
      <w:numFmt w:val="lowerLetter"/>
      <w:lvlText w:val="%1."/>
      <w:lvlJc w:val="left"/>
      <w:pPr>
        <w:ind w:left="460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A77CF0B6">
      <w:start w:val="1"/>
      <w:numFmt w:val="bullet"/>
      <w:lvlText w:val="•"/>
      <w:lvlJc w:val="left"/>
      <w:pPr>
        <w:ind w:left="1339" w:hanging="360"/>
      </w:pPr>
      <w:rPr>
        <w:rFonts w:hint="default"/>
      </w:rPr>
    </w:lvl>
    <w:lvl w:ilvl="2" w:tplc="2076B1B8">
      <w:start w:val="1"/>
      <w:numFmt w:val="bullet"/>
      <w:lvlText w:val="•"/>
      <w:lvlJc w:val="left"/>
      <w:pPr>
        <w:ind w:left="2217" w:hanging="360"/>
      </w:pPr>
      <w:rPr>
        <w:rFonts w:hint="default"/>
      </w:rPr>
    </w:lvl>
    <w:lvl w:ilvl="3" w:tplc="6DEC708A">
      <w:start w:val="1"/>
      <w:numFmt w:val="bullet"/>
      <w:lvlText w:val="•"/>
      <w:lvlJc w:val="left"/>
      <w:pPr>
        <w:ind w:left="3096" w:hanging="360"/>
      </w:pPr>
      <w:rPr>
        <w:rFonts w:hint="default"/>
      </w:rPr>
    </w:lvl>
    <w:lvl w:ilvl="4" w:tplc="E35C0504">
      <w:start w:val="1"/>
      <w:numFmt w:val="bullet"/>
      <w:lvlText w:val="•"/>
      <w:lvlJc w:val="left"/>
      <w:pPr>
        <w:ind w:left="3974" w:hanging="360"/>
      </w:pPr>
      <w:rPr>
        <w:rFonts w:hint="default"/>
      </w:rPr>
    </w:lvl>
    <w:lvl w:ilvl="5" w:tplc="D28E2C2A">
      <w:start w:val="1"/>
      <w:numFmt w:val="bullet"/>
      <w:lvlText w:val="•"/>
      <w:lvlJc w:val="left"/>
      <w:pPr>
        <w:ind w:left="4853" w:hanging="360"/>
      </w:pPr>
      <w:rPr>
        <w:rFonts w:hint="default"/>
      </w:rPr>
    </w:lvl>
    <w:lvl w:ilvl="6" w:tplc="B58E7B1E">
      <w:start w:val="1"/>
      <w:numFmt w:val="bullet"/>
      <w:lvlText w:val="•"/>
      <w:lvlJc w:val="left"/>
      <w:pPr>
        <w:ind w:left="5732" w:hanging="360"/>
      </w:pPr>
      <w:rPr>
        <w:rFonts w:hint="default"/>
      </w:rPr>
    </w:lvl>
    <w:lvl w:ilvl="7" w:tplc="C7464F88">
      <w:start w:val="1"/>
      <w:numFmt w:val="bullet"/>
      <w:lvlText w:val="•"/>
      <w:lvlJc w:val="left"/>
      <w:pPr>
        <w:ind w:left="6610" w:hanging="360"/>
      </w:pPr>
      <w:rPr>
        <w:rFonts w:hint="default"/>
      </w:rPr>
    </w:lvl>
    <w:lvl w:ilvl="8" w:tplc="6C822538">
      <w:start w:val="1"/>
      <w:numFmt w:val="bullet"/>
      <w:lvlText w:val="•"/>
      <w:lvlJc w:val="left"/>
      <w:pPr>
        <w:ind w:left="7489" w:hanging="3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6"/>
  </w:num>
  <w:num w:numId="5">
    <w:abstractNumId w:val="3"/>
  </w:num>
  <w:num w:numId="6">
    <w:abstractNumId w:val="10"/>
  </w:num>
  <w:num w:numId="7">
    <w:abstractNumId w:val="6"/>
  </w:num>
  <w:num w:numId="8">
    <w:abstractNumId w:val="4"/>
  </w:num>
  <w:num w:numId="9">
    <w:abstractNumId w:val="15"/>
  </w:num>
  <w:num w:numId="10">
    <w:abstractNumId w:val="5"/>
  </w:num>
  <w:num w:numId="11">
    <w:abstractNumId w:val="9"/>
  </w:num>
  <w:num w:numId="12">
    <w:abstractNumId w:val="13"/>
  </w:num>
  <w:num w:numId="13">
    <w:abstractNumId w:val="11"/>
  </w:num>
  <w:num w:numId="14">
    <w:abstractNumId w:val="12"/>
  </w:num>
  <w:num w:numId="15">
    <w:abstractNumId w:val="0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F12925"/>
    <w:rsid w:val="00040D14"/>
    <w:rsid w:val="000808CC"/>
    <w:rsid w:val="00082B63"/>
    <w:rsid w:val="00091159"/>
    <w:rsid w:val="000D5C73"/>
    <w:rsid w:val="00162167"/>
    <w:rsid w:val="001D50B5"/>
    <w:rsid w:val="001D691F"/>
    <w:rsid w:val="00207A83"/>
    <w:rsid w:val="002670A9"/>
    <w:rsid w:val="002843B0"/>
    <w:rsid w:val="002B76DF"/>
    <w:rsid w:val="002D707B"/>
    <w:rsid w:val="002D79C3"/>
    <w:rsid w:val="003336B8"/>
    <w:rsid w:val="003375C1"/>
    <w:rsid w:val="00356741"/>
    <w:rsid w:val="0036656B"/>
    <w:rsid w:val="003755B4"/>
    <w:rsid w:val="00390361"/>
    <w:rsid w:val="003A4DC9"/>
    <w:rsid w:val="003C55B2"/>
    <w:rsid w:val="00445874"/>
    <w:rsid w:val="00455A03"/>
    <w:rsid w:val="004817AB"/>
    <w:rsid w:val="004B32C6"/>
    <w:rsid w:val="00503515"/>
    <w:rsid w:val="00505525"/>
    <w:rsid w:val="00526209"/>
    <w:rsid w:val="00543CBD"/>
    <w:rsid w:val="00546998"/>
    <w:rsid w:val="00556313"/>
    <w:rsid w:val="00565002"/>
    <w:rsid w:val="0057204B"/>
    <w:rsid w:val="00596779"/>
    <w:rsid w:val="005C6514"/>
    <w:rsid w:val="005E16F1"/>
    <w:rsid w:val="005E4E2E"/>
    <w:rsid w:val="00600198"/>
    <w:rsid w:val="00612A71"/>
    <w:rsid w:val="00655B75"/>
    <w:rsid w:val="00666136"/>
    <w:rsid w:val="0069639B"/>
    <w:rsid w:val="006E0FF7"/>
    <w:rsid w:val="006F311D"/>
    <w:rsid w:val="007032E2"/>
    <w:rsid w:val="00713A7E"/>
    <w:rsid w:val="00723F80"/>
    <w:rsid w:val="00725E7B"/>
    <w:rsid w:val="00754DAC"/>
    <w:rsid w:val="00770110"/>
    <w:rsid w:val="00774F3A"/>
    <w:rsid w:val="007B2892"/>
    <w:rsid w:val="007B64CD"/>
    <w:rsid w:val="007C54CA"/>
    <w:rsid w:val="007E0151"/>
    <w:rsid w:val="007E73C8"/>
    <w:rsid w:val="007F7DEC"/>
    <w:rsid w:val="008143AF"/>
    <w:rsid w:val="0082788F"/>
    <w:rsid w:val="0083503F"/>
    <w:rsid w:val="008614F6"/>
    <w:rsid w:val="00864C31"/>
    <w:rsid w:val="00882516"/>
    <w:rsid w:val="008950EC"/>
    <w:rsid w:val="00896284"/>
    <w:rsid w:val="008B0EC0"/>
    <w:rsid w:val="008D4874"/>
    <w:rsid w:val="0093447D"/>
    <w:rsid w:val="00935A0A"/>
    <w:rsid w:val="009713DE"/>
    <w:rsid w:val="009F3599"/>
    <w:rsid w:val="00A01976"/>
    <w:rsid w:val="00A10015"/>
    <w:rsid w:val="00A21A45"/>
    <w:rsid w:val="00A2612E"/>
    <w:rsid w:val="00A906B0"/>
    <w:rsid w:val="00AC655A"/>
    <w:rsid w:val="00AF56B6"/>
    <w:rsid w:val="00B25CD9"/>
    <w:rsid w:val="00B63B08"/>
    <w:rsid w:val="00B73EAF"/>
    <w:rsid w:val="00B814CF"/>
    <w:rsid w:val="00BC1FA1"/>
    <w:rsid w:val="00BC4E7D"/>
    <w:rsid w:val="00BD0652"/>
    <w:rsid w:val="00BE2364"/>
    <w:rsid w:val="00BE6643"/>
    <w:rsid w:val="00C067EB"/>
    <w:rsid w:val="00C10E2A"/>
    <w:rsid w:val="00C22D55"/>
    <w:rsid w:val="00C51B7C"/>
    <w:rsid w:val="00C75D46"/>
    <w:rsid w:val="00CA4901"/>
    <w:rsid w:val="00CA600F"/>
    <w:rsid w:val="00D35C36"/>
    <w:rsid w:val="00D43F9D"/>
    <w:rsid w:val="00D515A2"/>
    <w:rsid w:val="00D53F28"/>
    <w:rsid w:val="00D83880"/>
    <w:rsid w:val="00D94823"/>
    <w:rsid w:val="00DC5D15"/>
    <w:rsid w:val="00DE4C29"/>
    <w:rsid w:val="00DE7432"/>
    <w:rsid w:val="00E040EA"/>
    <w:rsid w:val="00E233DB"/>
    <w:rsid w:val="00F12925"/>
    <w:rsid w:val="00F30417"/>
    <w:rsid w:val="00F940B4"/>
    <w:rsid w:val="00FA1D90"/>
    <w:rsid w:val="00FA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1D19F0-D808-42A2-8362-476E4D115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hy-AM" w:bidi="hy-AM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35A0A"/>
  </w:style>
  <w:style w:type="paragraph" w:styleId="Heading1">
    <w:name w:val="heading 1"/>
    <w:basedOn w:val="Normal"/>
    <w:uiPriority w:val="1"/>
    <w:qFormat/>
    <w:rsid w:val="00935A0A"/>
    <w:pPr>
      <w:spacing w:before="78"/>
      <w:ind w:left="777" w:firstLine="6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2">
    <w:name w:val="heading 2"/>
    <w:basedOn w:val="Normal"/>
    <w:uiPriority w:val="1"/>
    <w:qFormat/>
    <w:rsid w:val="00935A0A"/>
    <w:pPr>
      <w:ind w:left="2070"/>
      <w:outlineLvl w:val="1"/>
    </w:pPr>
    <w:rPr>
      <w:rFonts w:ascii="Times New Roman" w:eastAsia="Times New Roman" w:hAnsi="Times New Roman"/>
      <w:b/>
      <w:bCs/>
    </w:rPr>
  </w:style>
  <w:style w:type="paragraph" w:styleId="Heading3">
    <w:name w:val="heading 3"/>
    <w:basedOn w:val="Normal"/>
    <w:uiPriority w:val="1"/>
    <w:qFormat/>
    <w:rsid w:val="00935A0A"/>
    <w:pPr>
      <w:ind w:left="903"/>
      <w:outlineLvl w:val="2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35A0A"/>
    <w:pPr>
      <w:spacing w:before="119"/>
      <w:ind w:left="100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  <w:rsid w:val="00935A0A"/>
  </w:style>
  <w:style w:type="paragraph" w:customStyle="1" w:styleId="TableParagraph">
    <w:name w:val="Table Paragraph"/>
    <w:basedOn w:val="Normal"/>
    <w:uiPriority w:val="1"/>
    <w:qFormat/>
    <w:rsid w:val="00935A0A"/>
  </w:style>
  <w:style w:type="character" w:styleId="CommentReference">
    <w:name w:val="annotation reference"/>
    <w:basedOn w:val="DefaultParagraphFont"/>
    <w:uiPriority w:val="99"/>
    <w:semiHidden/>
    <w:unhideWhenUsed/>
    <w:rsid w:val="00BE66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66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6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6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64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66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6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100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015"/>
  </w:style>
  <w:style w:type="paragraph" w:styleId="Footer">
    <w:name w:val="footer"/>
    <w:basedOn w:val="Normal"/>
    <w:link w:val="FooterChar"/>
    <w:uiPriority w:val="99"/>
    <w:unhideWhenUsed/>
    <w:rsid w:val="00A100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0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3601</Words>
  <Characters>20528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OECD</Company>
  <LinksUpToDate>false</LinksUpToDate>
  <CharactersWithSpaces>24081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MATABUDUL Rachna, CTP/ICA</dc:creator>
  <cp:keywords>https://mul2-mfa.gov.am/tasks/590090/oneclick/3_CbC MCAA Declaration_ARM.DOCX?token=a3a177b6617f926bb6a6defda27a2255</cp:keywords>
  <cp:lastModifiedBy>MFA</cp:lastModifiedBy>
  <cp:revision>7</cp:revision>
  <dcterms:created xsi:type="dcterms:W3CDTF">2023-02-21T13:16:00Z</dcterms:created>
  <dcterms:modified xsi:type="dcterms:W3CDTF">2025-12-17T08:19:00Z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2016-01-22T00:00:00Z</vt:filetime>
  </property>
  <property fmtid="{D5CDD505-2E9C-101B-9397-08002B2CF9AE}" pid="3" name="LastSaved">
    <vt:filetime>2017-05-04T00:00:00Z</vt:filetime>
  </property>
</Properties>
</file>